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0646" w14:textId="77777777" w:rsidR="004B0975" w:rsidRPr="00C24E46" w:rsidRDefault="004B0975">
      <w:pPr>
        <w:spacing w:line="240" w:lineRule="atLeast"/>
        <w:rPr>
          <w:rFonts w:cs="Arial"/>
          <w:sz w:val="20"/>
          <w:szCs w:val="20"/>
        </w:rPr>
      </w:pPr>
    </w:p>
    <w:p w14:paraId="47878771" w14:textId="77777777" w:rsidR="006F1B8A" w:rsidRDefault="006F1B8A">
      <w:pPr>
        <w:spacing w:line="240" w:lineRule="atLeast"/>
        <w:rPr>
          <w:rFonts w:cs="Arial"/>
          <w:sz w:val="20"/>
          <w:szCs w:val="20"/>
        </w:rPr>
      </w:pPr>
    </w:p>
    <w:p w14:paraId="3563D5FD" w14:textId="77777777" w:rsidR="004B0975" w:rsidRPr="00C24E46" w:rsidRDefault="00250EC6">
      <w:pPr>
        <w:spacing w:line="240" w:lineRule="atLeast"/>
        <w:rPr>
          <w:rFonts w:cs="Arial"/>
          <w:sz w:val="20"/>
          <w:szCs w:val="20"/>
        </w:rPr>
      </w:pPr>
      <w:r>
        <w:rPr>
          <w:rFonts w:cs="Arial"/>
          <w:sz w:val="20"/>
          <w:szCs w:val="20"/>
        </w:rPr>
        <w:t xml:space="preserve">Date:   </w:t>
      </w:r>
      <w:r w:rsidRPr="007C7DB5">
        <w:rPr>
          <w:rFonts w:cs="Arial"/>
          <w:sz w:val="20"/>
          <w:szCs w:val="20"/>
          <w:u w:val="single"/>
        </w:rPr>
        <w:fldChar w:fldCharType="begin">
          <w:ffData>
            <w:name w:val="Text1"/>
            <w:enabled/>
            <w:calcOnExit w:val="0"/>
            <w:textInput/>
          </w:ffData>
        </w:fldChar>
      </w:r>
      <w:r w:rsidRPr="007C7DB5">
        <w:rPr>
          <w:rFonts w:cs="Arial"/>
          <w:sz w:val="20"/>
          <w:szCs w:val="20"/>
          <w:u w:val="single"/>
        </w:rPr>
        <w:instrText xml:space="preserve"> FORMTEXT </w:instrText>
      </w:r>
      <w:r w:rsidRPr="007C7DB5">
        <w:rPr>
          <w:rFonts w:cs="Arial"/>
          <w:sz w:val="20"/>
          <w:szCs w:val="20"/>
          <w:u w:val="single"/>
        </w:rPr>
      </w:r>
      <w:r w:rsidRPr="007C7DB5">
        <w:rPr>
          <w:rFonts w:cs="Arial"/>
          <w:sz w:val="20"/>
          <w:szCs w:val="20"/>
          <w:u w:val="single"/>
        </w:rPr>
        <w:fldChar w:fldCharType="separate"/>
      </w:r>
      <w:bookmarkStart w:id="0" w:name="_GoBack"/>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bookmarkEnd w:id="0"/>
      <w:r w:rsidRPr="007C7DB5">
        <w:rPr>
          <w:rFonts w:cs="Arial"/>
          <w:sz w:val="20"/>
          <w:szCs w:val="20"/>
          <w:u w:val="single"/>
        </w:rPr>
        <w:fldChar w:fldCharType="end"/>
      </w:r>
    </w:p>
    <w:p w14:paraId="52151FE1" w14:textId="77777777" w:rsidR="004B0975" w:rsidRPr="00C24E46" w:rsidRDefault="004B0975">
      <w:pPr>
        <w:spacing w:line="240" w:lineRule="atLeast"/>
        <w:rPr>
          <w:rFonts w:cs="Arial"/>
          <w:sz w:val="20"/>
          <w:szCs w:val="20"/>
        </w:rPr>
      </w:pPr>
    </w:p>
    <w:p w14:paraId="0F74D3D5" w14:textId="77777777" w:rsidR="004B0975" w:rsidRPr="00C24E46" w:rsidRDefault="004B0975">
      <w:pPr>
        <w:spacing w:line="240" w:lineRule="atLeast"/>
        <w:rPr>
          <w:rFonts w:cs="Arial"/>
          <w:sz w:val="20"/>
          <w:szCs w:val="20"/>
        </w:rPr>
      </w:pPr>
      <w:smartTag w:uri="urn:schemas-microsoft-com:office:smarttags" w:element="PersonName">
        <w:r w:rsidRPr="00C24E46">
          <w:rPr>
            <w:rFonts w:cs="Arial"/>
            <w:sz w:val="20"/>
            <w:szCs w:val="20"/>
          </w:rPr>
          <w:t>Iowa Finance Authority</w:t>
        </w:r>
      </w:smartTag>
    </w:p>
    <w:p w14:paraId="0FEF44BC" w14:textId="2781BF8F" w:rsidR="004B0975" w:rsidRPr="00C24E46" w:rsidRDefault="00B429AB">
      <w:pPr>
        <w:spacing w:line="240" w:lineRule="atLeast"/>
        <w:rPr>
          <w:rFonts w:cs="Arial"/>
          <w:sz w:val="20"/>
          <w:szCs w:val="20"/>
        </w:rPr>
      </w:pPr>
      <w:r>
        <w:rPr>
          <w:rFonts w:cs="Arial"/>
          <w:sz w:val="20"/>
          <w:szCs w:val="20"/>
        </w:rPr>
        <w:t>1963 Bell</w:t>
      </w:r>
      <w:r w:rsidR="00463E1D" w:rsidRPr="00C24E46">
        <w:rPr>
          <w:rFonts w:cs="Arial"/>
          <w:sz w:val="20"/>
          <w:szCs w:val="20"/>
        </w:rPr>
        <w:t xml:space="preserve"> Avenue</w:t>
      </w:r>
      <w:r>
        <w:rPr>
          <w:rFonts w:cs="Arial"/>
          <w:sz w:val="20"/>
          <w:szCs w:val="20"/>
        </w:rPr>
        <w:t>, Suite 200</w:t>
      </w:r>
    </w:p>
    <w:p w14:paraId="692C962B" w14:textId="379EA2FF" w:rsidR="004B0975" w:rsidRPr="00C24E46" w:rsidRDefault="00463E1D">
      <w:pPr>
        <w:spacing w:line="240" w:lineRule="atLeast"/>
        <w:rPr>
          <w:rFonts w:cs="Arial"/>
          <w:sz w:val="20"/>
          <w:szCs w:val="20"/>
        </w:rPr>
      </w:pPr>
      <w:r w:rsidRPr="00C24E46">
        <w:rPr>
          <w:rFonts w:cs="Arial"/>
          <w:sz w:val="20"/>
          <w:szCs w:val="20"/>
        </w:rPr>
        <w:t xml:space="preserve">Des Moines, Iowa </w:t>
      </w:r>
      <w:r w:rsidR="00B429AB">
        <w:rPr>
          <w:rFonts w:cs="Arial"/>
          <w:sz w:val="20"/>
          <w:szCs w:val="20"/>
        </w:rPr>
        <w:t>50315</w:t>
      </w:r>
    </w:p>
    <w:p w14:paraId="6E89E076" w14:textId="77777777" w:rsidR="004B0975" w:rsidRPr="00C24E46" w:rsidRDefault="004B0975">
      <w:pPr>
        <w:spacing w:line="240" w:lineRule="atLeast"/>
        <w:rPr>
          <w:rFonts w:cs="Arial"/>
          <w:sz w:val="20"/>
          <w:szCs w:val="20"/>
        </w:rPr>
      </w:pPr>
    </w:p>
    <w:p w14:paraId="3A74FDD6" w14:textId="379AC2D9" w:rsidR="004B0975" w:rsidRDefault="003F5A38" w:rsidP="00250EC6">
      <w:pPr>
        <w:spacing w:line="240" w:lineRule="atLeast"/>
        <w:rPr>
          <w:rFonts w:cs="Arial"/>
          <w:sz w:val="20"/>
          <w:szCs w:val="20"/>
        </w:rPr>
      </w:pPr>
      <w:r w:rsidRPr="00C24E46">
        <w:rPr>
          <w:rFonts w:cs="Arial"/>
          <w:sz w:val="20"/>
          <w:szCs w:val="20"/>
        </w:rPr>
        <w:t>Re:</w:t>
      </w:r>
      <w:r w:rsidRPr="00C24E46">
        <w:rPr>
          <w:rFonts w:cs="Arial"/>
          <w:sz w:val="20"/>
          <w:szCs w:val="20"/>
        </w:rPr>
        <w:tab/>
      </w:r>
      <w:r w:rsidR="00B429AB">
        <w:rPr>
          <w:rFonts w:cs="Arial"/>
          <w:sz w:val="20"/>
          <w:szCs w:val="20"/>
        </w:rPr>
        <w:t>2019</w:t>
      </w:r>
      <w:r w:rsidR="00B429AB" w:rsidRPr="00C24E46">
        <w:rPr>
          <w:rFonts w:cs="Arial"/>
          <w:sz w:val="20"/>
          <w:szCs w:val="20"/>
        </w:rPr>
        <w:t xml:space="preserve"> </w:t>
      </w:r>
      <w:r w:rsidR="00A2356B" w:rsidRPr="00C24E46">
        <w:rPr>
          <w:rFonts w:cs="Arial"/>
          <w:sz w:val="20"/>
          <w:szCs w:val="20"/>
        </w:rPr>
        <w:t xml:space="preserve">10% Test </w:t>
      </w:r>
      <w:proofErr w:type="gramStart"/>
      <w:r w:rsidR="00A2356B" w:rsidRPr="00C24E46">
        <w:rPr>
          <w:rFonts w:cs="Arial"/>
          <w:sz w:val="20"/>
          <w:szCs w:val="20"/>
        </w:rPr>
        <w:t>For</w:t>
      </w:r>
      <w:proofErr w:type="gramEnd"/>
      <w:r w:rsidR="00A2356B" w:rsidRPr="00C24E46">
        <w:rPr>
          <w:rFonts w:cs="Arial"/>
          <w:sz w:val="20"/>
          <w:szCs w:val="20"/>
        </w:rPr>
        <w:t xml:space="preserve"> </w:t>
      </w:r>
      <w:r w:rsidR="004B0975" w:rsidRPr="00C24E46">
        <w:rPr>
          <w:rFonts w:cs="Arial"/>
          <w:sz w:val="20"/>
          <w:szCs w:val="20"/>
        </w:rPr>
        <w:t>Carryover Allocation</w:t>
      </w:r>
    </w:p>
    <w:p w14:paraId="353AD508" w14:textId="77777777" w:rsidR="007C7DB5" w:rsidRDefault="007C7DB5">
      <w:pPr>
        <w:spacing w:line="240" w:lineRule="atLeast"/>
        <w:ind w:left="720"/>
        <w:rPr>
          <w:rFonts w:cs="Arial"/>
          <w:sz w:val="20"/>
          <w:szCs w:val="20"/>
        </w:rPr>
      </w:pPr>
      <w:r>
        <w:rPr>
          <w:rFonts w:cs="Arial"/>
          <w:sz w:val="20"/>
          <w:szCs w:val="20"/>
        </w:rPr>
        <w:t xml:space="preserve">Name of Project:   </w:t>
      </w:r>
      <w:r w:rsidRPr="007C7DB5">
        <w:rPr>
          <w:rFonts w:cs="Arial"/>
          <w:sz w:val="20"/>
          <w:szCs w:val="20"/>
          <w:u w:val="single"/>
        </w:rPr>
        <w:fldChar w:fldCharType="begin">
          <w:ffData>
            <w:name w:val="Text1"/>
            <w:enabled/>
            <w:calcOnExit w:val="0"/>
            <w:textInput/>
          </w:ffData>
        </w:fldChar>
      </w:r>
      <w:r w:rsidRPr="007C7DB5">
        <w:rPr>
          <w:rFonts w:cs="Arial"/>
          <w:sz w:val="20"/>
          <w:szCs w:val="20"/>
          <w:u w:val="single"/>
        </w:rPr>
        <w:instrText xml:space="preserve"> FORMTEXT </w:instrText>
      </w:r>
      <w:r w:rsidRPr="007C7DB5">
        <w:rPr>
          <w:rFonts w:cs="Arial"/>
          <w:sz w:val="20"/>
          <w:szCs w:val="20"/>
          <w:u w:val="single"/>
        </w:rPr>
      </w:r>
      <w:r w:rsidRPr="007C7DB5">
        <w:rPr>
          <w:rFonts w:cs="Arial"/>
          <w:sz w:val="20"/>
          <w:szCs w:val="20"/>
          <w:u w:val="single"/>
        </w:rPr>
        <w:fldChar w:fldCharType="separate"/>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sz w:val="20"/>
          <w:szCs w:val="20"/>
          <w:u w:val="single"/>
        </w:rPr>
        <w:fldChar w:fldCharType="end"/>
      </w:r>
    </w:p>
    <w:p w14:paraId="2D0B6907" w14:textId="77777777" w:rsidR="007C7DB5" w:rsidRDefault="007C7DB5">
      <w:pPr>
        <w:spacing w:line="240" w:lineRule="atLeast"/>
        <w:ind w:left="720"/>
        <w:rPr>
          <w:rFonts w:cs="Arial"/>
          <w:sz w:val="20"/>
          <w:szCs w:val="20"/>
        </w:rPr>
      </w:pPr>
      <w:r>
        <w:rPr>
          <w:rFonts w:cs="Arial"/>
          <w:sz w:val="20"/>
          <w:szCs w:val="20"/>
        </w:rPr>
        <w:t xml:space="preserve">Owner:   </w:t>
      </w:r>
      <w:r w:rsidRPr="007C7DB5">
        <w:rPr>
          <w:rFonts w:cs="Arial"/>
          <w:sz w:val="20"/>
          <w:szCs w:val="20"/>
          <w:u w:val="single"/>
        </w:rPr>
        <w:fldChar w:fldCharType="begin">
          <w:ffData>
            <w:name w:val="Text1"/>
            <w:enabled/>
            <w:calcOnExit w:val="0"/>
            <w:textInput/>
          </w:ffData>
        </w:fldChar>
      </w:r>
      <w:r w:rsidRPr="007C7DB5">
        <w:rPr>
          <w:rFonts w:cs="Arial"/>
          <w:sz w:val="20"/>
          <w:szCs w:val="20"/>
          <w:u w:val="single"/>
        </w:rPr>
        <w:instrText xml:space="preserve"> FORMTEXT </w:instrText>
      </w:r>
      <w:r w:rsidRPr="007C7DB5">
        <w:rPr>
          <w:rFonts w:cs="Arial"/>
          <w:sz w:val="20"/>
          <w:szCs w:val="20"/>
          <w:u w:val="single"/>
        </w:rPr>
      </w:r>
      <w:r w:rsidRPr="007C7DB5">
        <w:rPr>
          <w:rFonts w:cs="Arial"/>
          <w:sz w:val="20"/>
          <w:szCs w:val="20"/>
          <w:u w:val="single"/>
        </w:rPr>
        <w:fldChar w:fldCharType="separate"/>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sz w:val="20"/>
          <w:szCs w:val="20"/>
          <w:u w:val="single"/>
        </w:rPr>
        <w:fldChar w:fldCharType="end"/>
      </w:r>
    </w:p>
    <w:p w14:paraId="29C8F235" w14:textId="77777777" w:rsidR="007C7DB5" w:rsidRDefault="007C7DB5">
      <w:pPr>
        <w:spacing w:line="240" w:lineRule="atLeast"/>
        <w:ind w:left="720"/>
        <w:rPr>
          <w:rFonts w:cs="Arial"/>
          <w:sz w:val="20"/>
          <w:szCs w:val="20"/>
          <w:u w:val="single"/>
        </w:rPr>
      </w:pPr>
      <w:r>
        <w:rPr>
          <w:rFonts w:cs="Arial"/>
          <w:sz w:val="20"/>
          <w:szCs w:val="20"/>
        </w:rPr>
        <w:t xml:space="preserve">Owner Tax Identification Number:  </w:t>
      </w:r>
      <w:r w:rsidRPr="007C7DB5">
        <w:rPr>
          <w:rFonts w:cs="Arial"/>
          <w:sz w:val="20"/>
          <w:szCs w:val="20"/>
          <w:u w:val="single"/>
        </w:rPr>
        <w:fldChar w:fldCharType="begin">
          <w:ffData>
            <w:name w:val="Text1"/>
            <w:enabled/>
            <w:calcOnExit w:val="0"/>
            <w:textInput/>
          </w:ffData>
        </w:fldChar>
      </w:r>
      <w:r w:rsidRPr="007C7DB5">
        <w:rPr>
          <w:rFonts w:cs="Arial"/>
          <w:sz w:val="20"/>
          <w:szCs w:val="20"/>
          <w:u w:val="single"/>
        </w:rPr>
        <w:instrText xml:space="preserve"> FORMTEXT </w:instrText>
      </w:r>
      <w:r w:rsidRPr="007C7DB5">
        <w:rPr>
          <w:rFonts w:cs="Arial"/>
          <w:sz w:val="20"/>
          <w:szCs w:val="20"/>
          <w:u w:val="single"/>
        </w:rPr>
      </w:r>
      <w:r w:rsidRPr="007C7DB5">
        <w:rPr>
          <w:rFonts w:cs="Arial"/>
          <w:sz w:val="20"/>
          <w:szCs w:val="20"/>
          <w:u w:val="single"/>
        </w:rPr>
        <w:fldChar w:fldCharType="separate"/>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sz w:val="20"/>
          <w:szCs w:val="20"/>
          <w:u w:val="single"/>
        </w:rPr>
        <w:fldChar w:fldCharType="end"/>
      </w:r>
    </w:p>
    <w:p w14:paraId="1D00ABBB" w14:textId="77777777" w:rsidR="004B0975" w:rsidRPr="00C24E46" w:rsidRDefault="004B0975">
      <w:pPr>
        <w:spacing w:line="240" w:lineRule="atLeast"/>
        <w:jc w:val="both"/>
        <w:rPr>
          <w:rFonts w:cs="Arial"/>
          <w:sz w:val="20"/>
          <w:szCs w:val="20"/>
        </w:rPr>
      </w:pPr>
    </w:p>
    <w:p w14:paraId="3DC8DB8F" w14:textId="77777777" w:rsidR="004B0975" w:rsidRPr="00C24E46" w:rsidRDefault="007C7DB5">
      <w:pPr>
        <w:spacing w:line="240" w:lineRule="atLeast"/>
        <w:jc w:val="both"/>
        <w:rPr>
          <w:rFonts w:cs="Arial"/>
          <w:sz w:val="20"/>
          <w:szCs w:val="20"/>
        </w:rPr>
      </w:pPr>
      <w:r>
        <w:rPr>
          <w:rFonts w:cs="Arial"/>
          <w:sz w:val="20"/>
          <w:szCs w:val="20"/>
        </w:rPr>
        <w:t xml:space="preserve">We have acted as counsel to </w:t>
      </w:r>
      <w:r w:rsidRPr="007C7DB5">
        <w:rPr>
          <w:rFonts w:cs="Arial"/>
          <w:sz w:val="20"/>
          <w:szCs w:val="20"/>
          <w:u w:val="single"/>
        </w:rPr>
        <w:fldChar w:fldCharType="begin">
          <w:ffData>
            <w:name w:val="Text1"/>
            <w:enabled/>
            <w:calcOnExit w:val="0"/>
            <w:textInput/>
          </w:ffData>
        </w:fldChar>
      </w:r>
      <w:r w:rsidRPr="007C7DB5">
        <w:rPr>
          <w:rFonts w:cs="Arial"/>
          <w:sz w:val="20"/>
          <w:szCs w:val="20"/>
          <w:u w:val="single"/>
        </w:rPr>
        <w:instrText xml:space="preserve"> FORMTEXT </w:instrText>
      </w:r>
      <w:r w:rsidRPr="007C7DB5">
        <w:rPr>
          <w:rFonts w:cs="Arial"/>
          <w:sz w:val="20"/>
          <w:szCs w:val="20"/>
          <w:u w:val="single"/>
        </w:rPr>
      </w:r>
      <w:r w:rsidRPr="007C7DB5">
        <w:rPr>
          <w:rFonts w:cs="Arial"/>
          <w:sz w:val="20"/>
          <w:szCs w:val="20"/>
          <w:u w:val="single"/>
        </w:rPr>
        <w:fldChar w:fldCharType="separate"/>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sz w:val="20"/>
          <w:szCs w:val="20"/>
          <w:u w:val="single"/>
        </w:rPr>
        <w:fldChar w:fldCharType="end"/>
      </w:r>
      <w:r w:rsidRPr="00C24E46">
        <w:rPr>
          <w:rFonts w:cs="Arial"/>
          <w:sz w:val="20"/>
          <w:szCs w:val="20"/>
        </w:rPr>
        <w:t xml:space="preserve"> </w:t>
      </w:r>
      <w:r w:rsidR="004B0975" w:rsidRPr="00C24E46">
        <w:rPr>
          <w:rFonts w:cs="Arial"/>
          <w:sz w:val="20"/>
          <w:szCs w:val="20"/>
        </w:rPr>
        <w:t xml:space="preserve">(the "Owner") in connection with the Owner's </w:t>
      </w:r>
      <w:r w:rsidR="006F400C">
        <w:rPr>
          <w:rFonts w:cs="Arial"/>
          <w:sz w:val="20"/>
          <w:szCs w:val="20"/>
        </w:rPr>
        <w:t>A</w:t>
      </w:r>
      <w:r w:rsidR="004B0975" w:rsidRPr="00C24E46">
        <w:rPr>
          <w:rFonts w:cs="Arial"/>
          <w:sz w:val="20"/>
          <w:szCs w:val="20"/>
        </w:rPr>
        <w:t xml:space="preserve">pplication to the </w:t>
      </w:r>
      <w:smartTag w:uri="urn:schemas-microsoft-com:office:smarttags" w:element="PersonName">
        <w:r w:rsidR="004B0975" w:rsidRPr="00C24E46">
          <w:rPr>
            <w:rFonts w:cs="Arial"/>
            <w:sz w:val="20"/>
            <w:szCs w:val="20"/>
          </w:rPr>
          <w:t>Iowa Finance Authority</w:t>
        </w:r>
      </w:smartTag>
      <w:r w:rsidR="004B0975" w:rsidRPr="00C24E46">
        <w:rPr>
          <w:rFonts w:cs="Arial"/>
          <w:sz w:val="20"/>
          <w:szCs w:val="20"/>
        </w:rPr>
        <w:t xml:space="preserve"> (“IFA") for a </w:t>
      </w:r>
      <w:r w:rsidR="006F400C">
        <w:rPr>
          <w:rFonts w:cs="Arial"/>
          <w:sz w:val="20"/>
          <w:szCs w:val="20"/>
        </w:rPr>
        <w:t>C</w:t>
      </w:r>
      <w:r w:rsidR="004B0975" w:rsidRPr="00C24E46">
        <w:rPr>
          <w:rFonts w:cs="Arial"/>
          <w:sz w:val="20"/>
          <w:szCs w:val="20"/>
        </w:rPr>
        <w:t xml:space="preserve">arryover </w:t>
      </w:r>
      <w:r w:rsidR="006F400C">
        <w:rPr>
          <w:rFonts w:cs="Arial"/>
          <w:sz w:val="20"/>
          <w:szCs w:val="20"/>
        </w:rPr>
        <w:t>A</w:t>
      </w:r>
      <w:r w:rsidR="004B0975" w:rsidRPr="00C24E46">
        <w:rPr>
          <w:rFonts w:cs="Arial"/>
          <w:sz w:val="20"/>
          <w:szCs w:val="20"/>
        </w:rPr>
        <w:t xml:space="preserve">llocation of </w:t>
      </w:r>
      <w:r w:rsidR="006F400C">
        <w:rPr>
          <w:rFonts w:cs="Arial"/>
          <w:sz w:val="20"/>
          <w:szCs w:val="20"/>
        </w:rPr>
        <w:t>L</w:t>
      </w:r>
      <w:r w:rsidR="004B0975" w:rsidRPr="00C24E46">
        <w:rPr>
          <w:rFonts w:cs="Arial"/>
          <w:sz w:val="20"/>
          <w:szCs w:val="20"/>
        </w:rPr>
        <w:t>ow-</w:t>
      </w:r>
      <w:r w:rsidR="006F400C">
        <w:rPr>
          <w:rFonts w:cs="Arial"/>
          <w:sz w:val="20"/>
          <w:szCs w:val="20"/>
        </w:rPr>
        <w:t>I</w:t>
      </w:r>
      <w:r w:rsidR="004B0975" w:rsidRPr="00C24E46">
        <w:rPr>
          <w:rFonts w:cs="Arial"/>
          <w:sz w:val="20"/>
          <w:szCs w:val="20"/>
        </w:rPr>
        <w:t xml:space="preserve">ncome </w:t>
      </w:r>
      <w:r w:rsidR="006F400C">
        <w:rPr>
          <w:rFonts w:cs="Arial"/>
          <w:sz w:val="20"/>
          <w:szCs w:val="20"/>
        </w:rPr>
        <w:t>H</w:t>
      </w:r>
      <w:r w:rsidR="004B0975" w:rsidRPr="00C24E46">
        <w:rPr>
          <w:rFonts w:cs="Arial"/>
          <w:sz w:val="20"/>
          <w:szCs w:val="20"/>
        </w:rPr>
        <w:t xml:space="preserve">ousing </w:t>
      </w:r>
      <w:r w:rsidR="006F400C">
        <w:rPr>
          <w:rFonts w:cs="Arial"/>
          <w:sz w:val="20"/>
          <w:szCs w:val="20"/>
        </w:rPr>
        <w:t>T</w:t>
      </w:r>
      <w:r w:rsidR="004B0975" w:rsidRPr="00C24E46">
        <w:rPr>
          <w:rFonts w:cs="Arial"/>
          <w:sz w:val="20"/>
          <w:szCs w:val="20"/>
        </w:rPr>
        <w:t xml:space="preserve">ax </w:t>
      </w:r>
      <w:r w:rsidR="006F400C">
        <w:rPr>
          <w:rFonts w:cs="Arial"/>
          <w:sz w:val="20"/>
          <w:szCs w:val="20"/>
        </w:rPr>
        <w:t>C</w:t>
      </w:r>
      <w:r w:rsidR="004B0975" w:rsidRPr="00C24E46">
        <w:rPr>
          <w:rFonts w:cs="Arial"/>
          <w:sz w:val="20"/>
          <w:szCs w:val="20"/>
        </w:rPr>
        <w:t>redits with respect to the captioned Project.</w:t>
      </w:r>
    </w:p>
    <w:p w14:paraId="5D9BC062" w14:textId="77777777" w:rsidR="004B0975" w:rsidRPr="00C24E46" w:rsidRDefault="004B0975">
      <w:pPr>
        <w:spacing w:line="240" w:lineRule="atLeast"/>
        <w:jc w:val="both"/>
        <w:rPr>
          <w:rFonts w:cs="Arial"/>
          <w:sz w:val="20"/>
          <w:szCs w:val="20"/>
        </w:rPr>
      </w:pPr>
    </w:p>
    <w:p w14:paraId="3B305BB9" w14:textId="77777777" w:rsidR="004B0975" w:rsidRPr="00C24E46" w:rsidRDefault="004B0975">
      <w:pPr>
        <w:spacing w:line="240" w:lineRule="atLeast"/>
        <w:jc w:val="both"/>
        <w:rPr>
          <w:rFonts w:cs="Arial"/>
          <w:sz w:val="20"/>
          <w:szCs w:val="20"/>
        </w:rPr>
      </w:pPr>
      <w:r w:rsidRPr="00C24E46">
        <w:rPr>
          <w:rFonts w:cs="Arial"/>
          <w:sz w:val="20"/>
          <w:szCs w:val="20"/>
        </w:rPr>
        <w:tab/>
        <w:t xml:space="preserve">We have examined the Owner’s </w:t>
      </w:r>
      <w:r w:rsidR="00572BFA">
        <w:rPr>
          <w:rFonts w:cs="Arial"/>
          <w:sz w:val="20"/>
          <w:szCs w:val="20"/>
        </w:rPr>
        <w:t>Ten Percent (</w:t>
      </w:r>
      <w:r w:rsidR="003850F1" w:rsidRPr="00C24E46">
        <w:rPr>
          <w:rFonts w:cs="Arial"/>
          <w:sz w:val="20"/>
          <w:szCs w:val="20"/>
        </w:rPr>
        <w:t>10%</w:t>
      </w:r>
      <w:r w:rsidR="00572BFA">
        <w:rPr>
          <w:rFonts w:cs="Arial"/>
          <w:sz w:val="20"/>
          <w:szCs w:val="20"/>
        </w:rPr>
        <w:t>)</w:t>
      </w:r>
      <w:r w:rsidR="003850F1" w:rsidRPr="00C24E46">
        <w:rPr>
          <w:rFonts w:cs="Arial"/>
          <w:sz w:val="20"/>
          <w:szCs w:val="20"/>
        </w:rPr>
        <w:t xml:space="preserve"> Test for </w:t>
      </w:r>
      <w:r w:rsidRPr="00C24E46">
        <w:rPr>
          <w:rFonts w:cs="Arial"/>
          <w:sz w:val="20"/>
          <w:szCs w:val="20"/>
        </w:rPr>
        <w:t xml:space="preserve">Carryover Allocation Application for the </w:t>
      </w:r>
      <w:r w:rsidR="00BD5067" w:rsidRPr="00C24E46">
        <w:rPr>
          <w:rFonts w:cs="Arial"/>
          <w:sz w:val="20"/>
          <w:szCs w:val="20"/>
        </w:rPr>
        <w:t>P</w:t>
      </w:r>
      <w:r w:rsidRPr="00C24E46">
        <w:rPr>
          <w:rFonts w:cs="Arial"/>
          <w:sz w:val="20"/>
          <w:szCs w:val="20"/>
        </w:rPr>
        <w:t xml:space="preserve">roject and the Owner's Low-Income Housing Tax Credit Application with respect thereto (collectively, the "Application"), </w:t>
      </w:r>
      <w:r w:rsidR="00336CDB" w:rsidRPr="00C24E46">
        <w:rPr>
          <w:rFonts w:cs="Arial"/>
          <w:sz w:val="20"/>
          <w:szCs w:val="20"/>
        </w:rPr>
        <w:t xml:space="preserve">and </w:t>
      </w:r>
      <w:r w:rsidRPr="00C24E46">
        <w:rPr>
          <w:rFonts w:cs="Arial"/>
          <w:sz w:val="20"/>
          <w:szCs w:val="20"/>
        </w:rPr>
        <w:t>the Owner’s Certificate as to Ownership and Basis (the “Certificate”)</w:t>
      </w:r>
      <w:r w:rsidR="00336CDB" w:rsidRPr="00C24E46">
        <w:rPr>
          <w:rFonts w:cs="Arial"/>
          <w:sz w:val="20"/>
          <w:szCs w:val="20"/>
        </w:rPr>
        <w:t>.</w:t>
      </w:r>
      <w:r w:rsidRPr="00C24E46">
        <w:rPr>
          <w:rFonts w:cs="Arial"/>
          <w:sz w:val="20"/>
          <w:szCs w:val="20"/>
        </w:rPr>
        <w:t xml:space="preserve">  We have also reviewed the report of the Owner’s tax accountant relative to the costs of the </w:t>
      </w:r>
      <w:r w:rsidR="00BD5067" w:rsidRPr="00C24E46">
        <w:rPr>
          <w:rFonts w:cs="Arial"/>
          <w:sz w:val="20"/>
          <w:szCs w:val="20"/>
        </w:rPr>
        <w:t>P</w:t>
      </w:r>
      <w:r w:rsidRPr="00C24E46">
        <w:rPr>
          <w:rFonts w:cs="Arial"/>
          <w:sz w:val="20"/>
          <w:szCs w:val="20"/>
        </w:rPr>
        <w:t>roject, Section 42 of the Internal Revenue Code of 1986, as amended (the “Code”), the regulations issued pursuant thereto and such other records of the Owner and bi</w:t>
      </w:r>
      <w:r w:rsidR="00336CDB" w:rsidRPr="00C24E46">
        <w:rPr>
          <w:rFonts w:cs="Arial"/>
          <w:sz w:val="20"/>
          <w:szCs w:val="20"/>
        </w:rPr>
        <w:t>nding authority</w:t>
      </w:r>
      <w:r w:rsidRPr="00C24E46">
        <w:rPr>
          <w:rFonts w:cs="Arial"/>
          <w:sz w:val="20"/>
          <w:szCs w:val="20"/>
        </w:rPr>
        <w:t xml:space="preserve"> as we believe to be applicable to the issuance of the opinions hereinafter expressed.</w:t>
      </w:r>
    </w:p>
    <w:p w14:paraId="493BA62B" w14:textId="77777777" w:rsidR="004B0975" w:rsidRPr="00C24E46" w:rsidRDefault="004B0975">
      <w:pPr>
        <w:spacing w:line="240" w:lineRule="atLeast"/>
        <w:jc w:val="both"/>
        <w:rPr>
          <w:rFonts w:cs="Arial"/>
          <w:sz w:val="20"/>
          <w:szCs w:val="20"/>
        </w:rPr>
      </w:pPr>
    </w:p>
    <w:p w14:paraId="106290EC" w14:textId="77777777" w:rsidR="004B0975" w:rsidRPr="00C24E46" w:rsidRDefault="004B0975">
      <w:pPr>
        <w:spacing w:line="240" w:lineRule="atLeast"/>
        <w:jc w:val="both"/>
        <w:rPr>
          <w:rFonts w:cs="Arial"/>
          <w:sz w:val="20"/>
          <w:szCs w:val="20"/>
        </w:rPr>
      </w:pPr>
      <w:r w:rsidRPr="00C24E46">
        <w:rPr>
          <w:rFonts w:cs="Arial"/>
          <w:sz w:val="20"/>
          <w:szCs w:val="20"/>
        </w:rPr>
        <w:tab/>
        <w:t>Based upon the foregoing reviews and upon due investigation of such matters as we deem necessary in order to render the opinions hereinafter expressed, but without expressing any opinion as to the reasonableness of the estimated or projected figures set forth in the Application, we are of the opinion that:</w:t>
      </w:r>
    </w:p>
    <w:p w14:paraId="305E6449" w14:textId="77777777" w:rsidR="004B0975" w:rsidRPr="00C24E46" w:rsidRDefault="004B0975">
      <w:pPr>
        <w:spacing w:line="240" w:lineRule="atLeast"/>
        <w:jc w:val="both"/>
        <w:rPr>
          <w:rFonts w:cs="Arial"/>
          <w:sz w:val="20"/>
          <w:szCs w:val="20"/>
        </w:rPr>
      </w:pPr>
    </w:p>
    <w:p w14:paraId="303A00FD" w14:textId="77777777" w:rsidR="00150DCE" w:rsidRDefault="004B0975" w:rsidP="00150DCE">
      <w:pPr>
        <w:numPr>
          <w:ilvl w:val="0"/>
          <w:numId w:val="3"/>
        </w:numPr>
        <w:tabs>
          <w:tab w:val="num" w:pos="1440"/>
        </w:tabs>
        <w:spacing w:line="240" w:lineRule="atLeast"/>
        <w:jc w:val="both"/>
        <w:rPr>
          <w:rFonts w:cs="Arial"/>
          <w:sz w:val="20"/>
          <w:szCs w:val="20"/>
        </w:rPr>
      </w:pPr>
      <w:r w:rsidRPr="00C24E46">
        <w:rPr>
          <w:rFonts w:cs="Arial"/>
          <w:sz w:val="20"/>
          <w:szCs w:val="20"/>
        </w:rPr>
        <w:t xml:space="preserve">To the best of our knowledge, none of the information, representations or warranties provided to IFA </w:t>
      </w:r>
      <w:r w:rsidR="00336CDB" w:rsidRPr="00C24E46">
        <w:rPr>
          <w:rFonts w:cs="Arial"/>
          <w:sz w:val="20"/>
          <w:szCs w:val="20"/>
        </w:rPr>
        <w:t xml:space="preserve">by the Owner in the Application and in </w:t>
      </w:r>
      <w:r w:rsidRPr="00C24E46">
        <w:rPr>
          <w:rFonts w:cs="Arial"/>
          <w:sz w:val="20"/>
          <w:szCs w:val="20"/>
        </w:rPr>
        <w:t>the Certificate is untrue or incomplete in any material respect.</w:t>
      </w:r>
    </w:p>
    <w:p w14:paraId="3C44B3CA" w14:textId="77777777" w:rsidR="00C24E46" w:rsidRPr="00C24E46" w:rsidRDefault="00C24E46" w:rsidP="00C24E46">
      <w:pPr>
        <w:tabs>
          <w:tab w:val="num" w:pos="1440"/>
        </w:tabs>
        <w:spacing w:line="240" w:lineRule="atLeast"/>
        <w:ind w:left="720"/>
        <w:jc w:val="both"/>
        <w:rPr>
          <w:rFonts w:cs="Arial"/>
          <w:sz w:val="20"/>
          <w:szCs w:val="20"/>
        </w:rPr>
      </w:pPr>
    </w:p>
    <w:p w14:paraId="32B229F8" w14:textId="566D3BBE" w:rsidR="00150DCE" w:rsidRPr="00C24E46" w:rsidRDefault="004B0975" w:rsidP="00150DCE">
      <w:pPr>
        <w:numPr>
          <w:ilvl w:val="0"/>
          <w:numId w:val="3"/>
        </w:numPr>
        <w:tabs>
          <w:tab w:val="num" w:pos="1440"/>
        </w:tabs>
        <w:spacing w:line="240" w:lineRule="atLeast"/>
        <w:jc w:val="both"/>
        <w:rPr>
          <w:rFonts w:cs="Arial"/>
          <w:sz w:val="20"/>
          <w:szCs w:val="20"/>
        </w:rPr>
      </w:pPr>
      <w:r w:rsidRPr="00C24E46">
        <w:rPr>
          <w:rFonts w:cs="Arial"/>
          <w:sz w:val="20"/>
          <w:szCs w:val="20"/>
        </w:rPr>
        <w:t xml:space="preserve">As of this date, each building in the </w:t>
      </w:r>
      <w:r w:rsidR="00BD5067" w:rsidRPr="00C24E46">
        <w:rPr>
          <w:rFonts w:cs="Arial"/>
          <w:sz w:val="20"/>
          <w:szCs w:val="20"/>
        </w:rPr>
        <w:t>P</w:t>
      </w:r>
      <w:r w:rsidRPr="00C24E46">
        <w:rPr>
          <w:rFonts w:cs="Arial"/>
          <w:sz w:val="20"/>
          <w:szCs w:val="20"/>
        </w:rPr>
        <w:t>roject for which a carryover allocation was requested in the Application is a qualified building as defined in Section 42(h)(1)(E)(ii) of the Code</w:t>
      </w:r>
      <w:r w:rsidR="00546FD6" w:rsidRPr="00C24E46">
        <w:rPr>
          <w:rFonts w:cs="Arial"/>
          <w:sz w:val="20"/>
          <w:szCs w:val="20"/>
        </w:rPr>
        <w:t>. T</w:t>
      </w:r>
      <w:r w:rsidRPr="00C24E46">
        <w:rPr>
          <w:rFonts w:cs="Arial"/>
          <w:sz w:val="20"/>
          <w:szCs w:val="20"/>
        </w:rPr>
        <w:t xml:space="preserve">hat is, each </w:t>
      </w:r>
      <w:r w:rsidR="00546FD6" w:rsidRPr="00C24E46">
        <w:rPr>
          <w:rFonts w:cs="Arial"/>
          <w:sz w:val="20"/>
          <w:szCs w:val="20"/>
        </w:rPr>
        <w:t xml:space="preserve">building </w:t>
      </w:r>
      <w:r w:rsidRPr="00C24E46">
        <w:rPr>
          <w:rFonts w:cs="Arial"/>
          <w:sz w:val="20"/>
          <w:szCs w:val="20"/>
        </w:rPr>
        <w:t>is part of a Project in which the Owner’s basis is at least ten percent (10%) of said Owner’s r</w:t>
      </w:r>
      <w:r w:rsidR="00324A94" w:rsidRPr="00C24E46">
        <w:rPr>
          <w:rFonts w:cs="Arial"/>
          <w:sz w:val="20"/>
          <w:szCs w:val="20"/>
        </w:rPr>
        <w:t xml:space="preserve">easonably expected basis, </w:t>
      </w:r>
      <w:r w:rsidR="00324A94" w:rsidRPr="00BF3224">
        <w:rPr>
          <w:rFonts w:cs="Arial"/>
          <w:sz w:val="20"/>
          <w:szCs w:val="20"/>
        </w:rPr>
        <w:t>as of</w:t>
      </w:r>
      <w:r w:rsidR="00324A94" w:rsidRPr="00BF3224">
        <w:rPr>
          <w:rFonts w:cs="Arial"/>
          <w:color w:val="FF0000"/>
          <w:sz w:val="20"/>
          <w:szCs w:val="20"/>
        </w:rPr>
        <w:t xml:space="preserve"> </w:t>
      </w:r>
      <w:r w:rsidR="00BF3224">
        <w:rPr>
          <w:rFonts w:cs="Arial"/>
          <w:sz w:val="20"/>
          <w:szCs w:val="20"/>
        </w:rPr>
        <w:t>May</w:t>
      </w:r>
      <w:r w:rsidR="00BF3224" w:rsidRPr="00BF3224">
        <w:rPr>
          <w:rFonts w:cs="Arial"/>
          <w:sz w:val="20"/>
          <w:szCs w:val="20"/>
        </w:rPr>
        <w:t xml:space="preserve"> </w:t>
      </w:r>
      <w:r w:rsidR="00C455C6" w:rsidRPr="00BF3224">
        <w:rPr>
          <w:rFonts w:cs="Arial"/>
          <w:sz w:val="20"/>
          <w:szCs w:val="20"/>
        </w:rPr>
        <w:t>1</w:t>
      </w:r>
      <w:r w:rsidR="00E81D60" w:rsidRPr="00BF3224">
        <w:rPr>
          <w:rFonts w:cs="Arial"/>
          <w:sz w:val="20"/>
          <w:szCs w:val="20"/>
        </w:rPr>
        <w:t xml:space="preserve">, </w:t>
      </w:r>
      <w:r w:rsidR="00B429AB" w:rsidRPr="00BF3224">
        <w:rPr>
          <w:rFonts w:cs="Arial"/>
          <w:sz w:val="20"/>
          <w:szCs w:val="20"/>
        </w:rPr>
        <w:t xml:space="preserve">2020 </w:t>
      </w:r>
      <w:r w:rsidR="00693DF7" w:rsidRPr="00BF3224">
        <w:rPr>
          <w:rFonts w:cs="Arial"/>
          <w:sz w:val="20"/>
          <w:szCs w:val="20"/>
        </w:rPr>
        <w:t>in</w:t>
      </w:r>
      <w:r w:rsidR="00693DF7" w:rsidRPr="00554813">
        <w:rPr>
          <w:rFonts w:cs="Arial"/>
          <w:sz w:val="20"/>
          <w:szCs w:val="20"/>
        </w:rPr>
        <w:t xml:space="preserve"> the project</w:t>
      </w:r>
      <w:r w:rsidRPr="00554813">
        <w:rPr>
          <w:rFonts w:cs="Arial"/>
          <w:sz w:val="20"/>
          <w:szCs w:val="20"/>
        </w:rPr>
        <w:t>, and, assuming that each building will be placed</w:t>
      </w:r>
      <w:r w:rsidR="003F5A38" w:rsidRPr="00554813">
        <w:rPr>
          <w:rFonts w:cs="Arial"/>
          <w:sz w:val="20"/>
          <w:szCs w:val="20"/>
        </w:rPr>
        <w:t xml:space="preserve"> in service by </w:t>
      </w:r>
      <w:r w:rsidR="002C623F" w:rsidRPr="00AD0E5B">
        <w:rPr>
          <w:rFonts w:cs="Arial"/>
          <w:sz w:val="20"/>
          <w:szCs w:val="20"/>
        </w:rPr>
        <w:t xml:space="preserve">December 31, </w:t>
      </w:r>
      <w:r w:rsidR="00B429AB" w:rsidRPr="00AD0E5B">
        <w:rPr>
          <w:rFonts w:cs="Arial"/>
          <w:sz w:val="20"/>
          <w:szCs w:val="20"/>
        </w:rPr>
        <w:t>2021</w:t>
      </w:r>
      <w:r w:rsidR="002C623F" w:rsidRPr="00554813">
        <w:rPr>
          <w:rFonts w:cs="Arial"/>
          <w:sz w:val="20"/>
          <w:szCs w:val="20"/>
        </w:rPr>
        <w:t>,</w:t>
      </w:r>
      <w:r w:rsidR="00693DF7" w:rsidRPr="00C24E46">
        <w:rPr>
          <w:rFonts w:cs="Arial"/>
          <w:sz w:val="20"/>
          <w:szCs w:val="20"/>
        </w:rPr>
        <w:t xml:space="preserve"> </w:t>
      </w:r>
      <w:r w:rsidRPr="00C24E46">
        <w:rPr>
          <w:rFonts w:cs="Arial"/>
          <w:sz w:val="20"/>
          <w:szCs w:val="20"/>
        </w:rPr>
        <w:t xml:space="preserve">as of this date, the Owner was eligible in accordance with Section 42(h)(1)(E) of the Code for an allocation of credits for the </w:t>
      </w:r>
      <w:r w:rsidR="00BD5067" w:rsidRPr="00C24E46">
        <w:rPr>
          <w:rFonts w:cs="Arial"/>
          <w:sz w:val="20"/>
          <w:szCs w:val="20"/>
        </w:rPr>
        <w:t>P</w:t>
      </w:r>
      <w:r w:rsidRPr="00C24E46">
        <w:rPr>
          <w:rFonts w:cs="Arial"/>
          <w:sz w:val="20"/>
          <w:szCs w:val="20"/>
        </w:rPr>
        <w:t>roject in the maximum amo</w:t>
      </w:r>
      <w:r w:rsidR="00336CDB" w:rsidRPr="00C24E46">
        <w:rPr>
          <w:rFonts w:cs="Arial"/>
          <w:sz w:val="20"/>
          <w:szCs w:val="20"/>
        </w:rPr>
        <w:t>unt specified therefore in the Reservation Letter</w:t>
      </w:r>
      <w:r w:rsidR="00E73224" w:rsidRPr="00C24E46">
        <w:rPr>
          <w:rFonts w:cs="Arial"/>
          <w:sz w:val="20"/>
          <w:szCs w:val="20"/>
        </w:rPr>
        <w:t>(s)</w:t>
      </w:r>
      <w:r w:rsidR="00336CDB" w:rsidRPr="00C24E46">
        <w:rPr>
          <w:rFonts w:cs="Arial"/>
          <w:sz w:val="20"/>
          <w:szCs w:val="20"/>
        </w:rPr>
        <w:t xml:space="preserve"> issued by I</w:t>
      </w:r>
      <w:r w:rsidR="00463E1D" w:rsidRPr="00C24E46">
        <w:rPr>
          <w:rFonts w:cs="Arial"/>
          <w:sz w:val="20"/>
          <w:szCs w:val="20"/>
        </w:rPr>
        <w:t xml:space="preserve">FA </w:t>
      </w:r>
      <w:r w:rsidR="00336CDB" w:rsidRPr="00C24E46">
        <w:rPr>
          <w:rFonts w:cs="Arial"/>
          <w:sz w:val="20"/>
          <w:szCs w:val="20"/>
        </w:rPr>
        <w:t>or a lesser amount as may be determined by IFA in connection with IFA’s underwriting of the Application</w:t>
      </w:r>
      <w:r w:rsidRPr="00C24E46">
        <w:rPr>
          <w:rFonts w:cs="Arial"/>
          <w:sz w:val="20"/>
          <w:szCs w:val="20"/>
        </w:rPr>
        <w:t>.</w:t>
      </w:r>
    </w:p>
    <w:p w14:paraId="7800E3E9" w14:textId="77777777" w:rsidR="00150DCE" w:rsidRPr="00C24E46" w:rsidRDefault="00150DCE" w:rsidP="00150DCE">
      <w:pPr>
        <w:tabs>
          <w:tab w:val="num" w:pos="1440"/>
        </w:tabs>
        <w:spacing w:line="240" w:lineRule="atLeast"/>
        <w:ind w:left="360"/>
        <w:jc w:val="both"/>
        <w:rPr>
          <w:rFonts w:cs="Arial"/>
          <w:sz w:val="20"/>
          <w:szCs w:val="20"/>
        </w:rPr>
      </w:pPr>
    </w:p>
    <w:p w14:paraId="55345329" w14:textId="77777777" w:rsidR="004B0975" w:rsidRDefault="004B0975" w:rsidP="00150DCE">
      <w:pPr>
        <w:numPr>
          <w:ilvl w:val="0"/>
          <w:numId w:val="3"/>
        </w:numPr>
        <w:tabs>
          <w:tab w:val="num" w:pos="1440"/>
        </w:tabs>
        <w:spacing w:line="240" w:lineRule="atLeast"/>
        <w:jc w:val="both"/>
        <w:rPr>
          <w:rFonts w:cs="Arial"/>
          <w:sz w:val="20"/>
          <w:szCs w:val="20"/>
        </w:rPr>
      </w:pPr>
      <w:r w:rsidRPr="00C24E46">
        <w:rPr>
          <w:rFonts w:cs="Arial"/>
          <w:sz w:val="20"/>
          <w:szCs w:val="20"/>
        </w:rPr>
        <w:t>The Owner is the owner of the land or depreciable real property, which is the subject of the Application.</w:t>
      </w:r>
    </w:p>
    <w:p w14:paraId="53672CED" w14:textId="77777777" w:rsidR="007A589C" w:rsidRDefault="007A589C" w:rsidP="007A589C">
      <w:pPr>
        <w:pStyle w:val="ListParagraph"/>
        <w:rPr>
          <w:rFonts w:cs="Arial"/>
          <w:sz w:val="20"/>
          <w:szCs w:val="20"/>
        </w:rPr>
      </w:pPr>
    </w:p>
    <w:p w14:paraId="3833628E" w14:textId="77777777" w:rsidR="007A589C" w:rsidRDefault="007A589C" w:rsidP="00F431C8">
      <w:pPr>
        <w:tabs>
          <w:tab w:val="num" w:pos="720"/>
        </w:tabs>
        <w:spacing w:line="240" w:lineRule="atLeast"/>
        <w:ind w:left="720"/>
        <w:jc w:val="both"/>
        <w:rPr>
          <w:rFonts w:cs="Arial"/>
          <w:sz w:val="20"/>
          <w:szCs w:val="20"/>
        </w:rPr>
      </w:pPr>
      <w:r>
        <w:rPr>
          <w:rFonts w:cs="Arial"/>
          <w:sz w:val="20"/>
          <w:szCs w:val="20"/>
        </w:rPr>
        <w:t xml:space="preserve">Name of Project: </w:t>
      </w:r>
      <w:r w:rsidRPr="007C7DB5">
        <w:rPr>
          <w:rFonts w:cs="Arial"/>
          <w:sz w:val="20"/>
          <w:szCs w:val="20"/>
          <w:u w:val="single"/>
        </w:rPr>
        <w:fldChar w:fldCharType="begin">
          <w:ffData>
            <w:name w:val="Text1"/>
            <w:enabled/>
            <w:calcOnExit w:val="0"/>
            <w:textInput/>
          </w:ffData>
        </w:fldChar>
      </w:r>
      <w:r w:rsidRPr="007C7DB5">
        <w:rPr>
          <w:rFonts w:cs="Arial"/>
          <w:sz w:val="20"/>
          <w:szCs w:val="20"/>
          <w:u w:val="single"/>
        </w:rPr>
        <w:instrText xml:space="preserve"> FORMTEXT </w:instrText>
      </w:r>
      <w:r w:rsidRPr="007C7DB5">
        <w:rPr>
          <w:rFonts w:cs="Arial"/>
          <w:sz w:val="20"/>
          <w:szCs w:val="20"/>
          <w:u w:val="single"/>
        </w:rPr>
      </w:r>
      <w:r w:rsidRPr="007C7DB5">
        <w:rPr>
          <w:rFonts w:cs="Arial"/>
          <w:sz w:val="20"/>
          <w:szCs w:val="20"/>
          <w:u w:val="single"/>
        </w:rPr>
        <w:fldChar w:fldCharType="separate"/>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noProof/>
          <w:sz w:val="20"/>
          <w:szCs w:val="20"/>
          <w:u w:val="single"/>
        </w:rPr>
        <w:t> </w:t>
      </w:r>
      <w:r w:rsidRPr="007C7DB5">
        <w:rPr>
          <w:rFonts w:cs="Arial"/>
          <w:sz w:val="20"/>
          <w:szCs w:val="20"/>
          <w:u w:val="single"/>
        </w:rPr>
        <w:fldChar w:fldCharType="end"/>
      </w:r>
      <w:r>
        <w:rPr>
          <w:rFonts w:cs="Arial"/>
          <w:sz w:val="20"/>
          <w:szCs w:val="20"/>
        </w:rPr>
        <w:t xml:space="preserve"> </w:t>
      </w:r>
    </w:p>
    <w:p w14:paraId="2658AEFD" w14:textId="77777777" w:rsidR="007A589C" w:rsidRPr="00C24E46" w:rsidRDefault="007A589C" w:rsidP="007A589C">
      <w:pPr>
        <w:tabs>
          <w:tab w:val="num" w:pos="1440"/>
        </w:tabs>
        <w:spacing w:line="240" w:lineRule="atLeast"/>
        <w:ind w:left="720"/>
        <w:jc w:val="both"/>
        <w:rPr>
          <w:rFonts w:cs="Arial"/>
          <w:sz w:val="20"/>
          <w:szCs w:val="20"/>
        </w:rPr>
      </w:pPr>
    </w:p>
    <w:p w14:paraId="333DEBBD" w14:textId="77777777" w:rsidR="00EE26BC" w:rsidRPr="00C24E46" w:rsidRDefault="004B0975" w:rsidP="00AC3127">
      <w:pPr>
        <w:numPr>
          <w:ilvl w:val="0"/>
          <w:numId w:val="3"/>
        </w:numPr>
        <w:spacing w:line="240" w:lineRule="atLeast"/>
        <w:jc w:val="both"/>
        <w:rPr>
          <w:rFonts w:cs="Arial"/>
          <w:sz w:val="20"/>
          <w:szCs w:val="20"/>
        </w:rPr>
      </w:pPr>
      <w:r w:rsidRPr="00C24E46">
        <w:rPr>
          <w:rFonts w:cs="Arial"/>
          <w:sz w:val="20"/>
          <w:szCs w:val="20"/>
        </w:rPr>
        <w:t xml:space="preserve">Each building, which was the subject of the Application, meets the ten (10) year “look-back” requirements of Section 42(d)(2)(B) of the Code.  [If a building did not meet requirements but was eligible for exception, so state and identify the basis for qualification.] </w:t>
      </w:r>
    </w:p>
    <w:p w14:paraId="6989849B" w14:textId="77777777" w:rsidR="00546FD6" w:rsidRPr="00C24E46" w:rsidRDefault="00546FD6" w:rsidP="00546FD6">
      <w:pPr>
        <w:spacing w:line="240" w:lineRule="atLeast"/>
        <w:ind w:left="360"/>
        <w:jc w:val="both"/>
        <w:rPr>
          <w:rFonts w:cs="Arial"/>
          <w:sz w:val="20"/>
          <w:szCs w:val="20"/>
        </w:rPr>
      </w:pPr>
    </w:p>
    <w:p w14:paraId="5BB10B12" w14:textId="77777777" w:rsidR="00150DCE" w:rsidRPr="00C24E46" w:rsidRDefault="00150DCE" w:rsidP="00EE26BC">
      <w:pPr>
        <w:spacing w:line="240" w:lineRule="atLeast"/>
        <w:ind w:left="360" w:firstLine="360"/>
        <w:jc w:val="both"/>
        <w:rPr>
          <w:rFonts w:cs="Arial"/>
          <w:sz w:val="20"/>
          <w:szCs w:val="20"/>
        </w:rPr>
      </w:pPr>
      <w:r w:rsidRPr="00C24E46">
        <w:rPr>
          <w:rFonts w:cs="Arial"/>
          <w:sz w:val="20"/>
          <w:szCs w:val="20"/>
        </w:rPr>
        <w:fldChar w:fldCharType="begin">
          <w:ffData>
            <w:name w:val="Check2"/>
            <w:enabled/>
            <w:calcOnExit w:val="0"/>
            <w:checkBox>
              <w:sizeAuto/>
              <w:default w:val="0"/>
            </w:checkBox>
          </w:ffData>
        </w:fldChar>
      </w:r>
      <w:bookmarkStart w:id="1" w:name="Check2"/>
      <w:r w:rsidRPr="00C24E46">
        <w:rPr>
          <w:rFonts w:cs="Arial"/>
          <w:sz w:val="20"/>
          <w:szCs w:val="20"/>
        </w:rPr>
        <w:instrText xml:space="preserve"> FORMCHECKBOX </w:instrText>
      </w:r>
      <w:r w:rsidR="00A1709C">
        <w:rPr>
          <w:rFonts w:cs="Arial"/>
          <w:sz w:val="20"/>
          <w:szCs w:val="20"/>
        </w:rPr>
      </w:r>
      <w:r w:rsidR="00A1709C">
        <w:rPr>
          <w:rFonts w:cs="Arial"/>
          <w:sz w:val="20"/>
          <w:szCs w:val="20"/>
        </w:rPr>
        <w:fldChar w:fldCharType="separate"/>
      </w:r>
      <w:r w:rsidRPr="00C24E46">
        <w:rPr>
          <w:rFonts w:cs="Arial"/>
          <w:sz w:val="20"/>
          <w:szCs w:val="20"/>
        </w:rPr>
        <w:fldChar w:fldCharType="end"/>
      </w:r>
      <w:bookmarkEnd w:id="1"/>
      <w:r w:rsidR="00EE26BC" w:rsidRPr="00C24E46">
        <w:rPr>
          <w:rFonts w:cs="Arial"/>
          <w:sz w:val="20"/>
          <w:szCs w:val="20"/>
        </w:rPr>
        <w:t xml:space="preserve"> Check box if #4 </w:t>
      </w:r>
      <w:r w:rsidRPr="00C24E46">
        <w:rPr>
          <w:rFonts w:cs="Arial"/>
          <w:sz w:val="20"/>
          <w:szCs w:val="20"/>
        </w:rPr>
        <w:t>is Not Applicable.</w:t>
      </w:r>
    </w:p>
    <w:p w14:paraId="3202866F" w14:textId="77777777" w:rsidR="00150DCE" w:rsidRPr="00C24E46" w:rsidRDefault="00150DCE" w:rsidP="00150DCE">
      <w:pPr>
        <w:spacing w:line="240" w:lineRule="atLeast"/>
        <w:ind w:left="360"/>
        <w:jc w:val="both"/>
        <w:rPr>
          <w:rFonts w:cs="Arial"/>
          <w:sz w:val="20"/>
          <w:szCs w:val="20"/>
        </w:rPr>
      </w:pPr>
    </w:p>
    <w:p w14:paraId="25EC2273" w14:textId="77777777" w:rsidR="00546FD6" w:rsidRPr="00C24E46" w:rsidRDefault="004B0975" w:rsidP="00AC3127">
      <w:pPr>
        <w:numPr>
          <w:ilvl w:val="0"/>
          <w:numId w:val="3"/>
        </w:numPr>
        <w:spacing w:line="240" w:lineRule="atLeast"/>
        <w:jc w:val="both"/>
        <w:rPr>
          <w:rFonts w:cs="Arial"/>
          <w:sz w:val="20"/>
          <w:szCs w:val="20"/>
        </w:rPr>
      </w:pPr>
      <w:r w:rsidRPr="00C24E46">
        <w:rPr>
          <w:rFonts w:cs="Arial"/>
          <w:sz w:val="20"/>
          <w:szCs w:val="20"/>
        </w:rPr>
        <w:t xml:space="preserve">The </w:t>
      </w:r>
      <w:r w:rsidR="00BD5067" w:rsidRPr="00C24E46">
        <w:rPr>
          <w:rFonts w:cs="Arial"/>
          <w:sz w:val="20"/>
          <w:szCs w:val="20"/>
        </w:rPr>
        <w:t>P</w:t>
      </w:r>
      <w:r w:rsidRPr="00C24E46">
        <w:rPr>
          <w:rFonts w:cs="Arial"/>
          <w:sz w:val="20"/>
          <w:szCs w:val="20"/>
        </w:rPr>
        <w:t>roject is a qualified low-income housing project as described in Section 42(h)(5)(B) of the Code</w:t>
      </w:r>
      <w:r w:rsidR="0032020E" w:rsidRPr="00C24E46">
        <w:rPr>
          <w:rFonts w:cs="Arial"/>
          <w:sz w:val="20"/>
          <w:szCs w:val="20"/>
        </w:rPr>
        <w:t xml:space="preserve"> regarding qualified non-profit organization</w:t>
      </w:r>
      <w:r w:rsidRPr="00C24E46">
        <w:rPr>
          <w:rFonts w:cs="Arial"/>
          <w:sz w:val="20"/>
          <w:szCs w:val="20"/>
        </w:rPr>
        <w:t>.</w:t>
      </w:r>
    </w:p>
    <w:p w14:paraId="6EF24C3F" w14:textId="77777777" w:rsidR="00EE26BC" w:rsidRPr="00C24E46" w:rsidRDefault="00AC3127" w:rsidP="00546FD6">
      <w:pPr>
        <w:spacing w:line="240" w:lineRule="atLeast"/>
        <w:ind w:left="360"/>
        <w:jc w:val="both"/>
        <w:rPr>
          <w:rFonts w:cs="Arial"/>
          <w:sz w:val="20"/>
          <w:szCs w:val="20"/>
        </w:rPr>
      </w:pPr>
      <w:r w:rsidRPr="00C24E46">
        <w:rPr>
          <w:rFonts w:cs="Arial"/>
          <w:sz w:val="20"/>
          <w:szCs w:val="20"/>
        </w:rPr>
        <w:t xml:space="preserve"> </w:t>
      </w:r>
    </w:p>
    <w:p w14:paraId="60640F1C" w14:textId="77777777" w:rsidR="004B0975" w:rsidRPr="00C24E46" w:rsidRDefault="00150DCE" w:rsidP="006F1B8A">
      <w:pPr>
        <w:spacing w:line="240" w:lineRule="atLeast"/>
        <w:ind w:firstLine="720"/>
        <w:jc w:val="both"/>
        <w:rPr>
          <w:rFonts w:cs="Arial"/>
          <w:sz w:val="20"/>
          <w:szCs w:val="20"/>
        </w:rPr>
      </w:pPr>
      <w:r w:rsidRPr="00C24E46">
        <w:rPr>
          <w:rFonts w:cs="Arial"/>
          <w:sz w:val="20"/>
          <w:szCs w:val="20"/>
        </w:rPr>
        <w:fldChar w:fldCharType="begin">
          <w:ffData>
            <w:name w:val="Check1"/>
            <w:enabled/>
            <w:calcOnExit w:val="0"/>
            <w:checkBox>
              <w:sizeAuto/>
              <w:default w:val="0"/>
            </w:checkBox>
          </w:ffData>
        </w:fldChar>
      </w:r>
      <w:bookmarkStart w:id="2" w:name="Check1"/>
      <w:r w:rsidRPr="00C24E46">
        <w:rPr>
          <w:rFonts w:cs="Arial"/>
          <w:sz w:val="20"/>
          <w:szCs w:val="20"/>
        </w:rPr>
        <w:instrText xml:space="preserve"> FORMCHECKBOX </w:instrText>
      </w:r>
      <w:r w:rsidR="00A1709C">
        <w:rPr>
          <w:rFonts w:cs="Arial"/>
          <w:sz w:val="20"/>
          <w:szCs w:val="20"/>
        </w:rPr>
      </w:r>
      <w:r w:rsidR="00A1709C">
        <w:rPr>
          <w:rFonts w:cs="Arial"/>
          <w:sz w:val="20"/>
          <w:szCs w:val="20"/>
        </w:rPr>
        <w:fldChar w:fldCharType="separate"/>
      </w:r>
      <w:r w:rsidRPr="00C24E46">
        <w:rPr>
          <w:rFonts w:cs="Arial"/>
          <w:sz w:val="20"/>
          <w:szCs w:val="20"/>
        </w:rPr>
        <w:fldChar w:fldCharType="end"/>
      </w:r>
      <w:bookmarkEnd w:id="2"/>
      <w:r w:rsidRPr="00C24E46">
        <w:rPr>
          <w:rFonts w:cs="Arial"/>
          <w:sz w:val="20"/>
          <w:szCs w:val="20"/>
        </w:rPr>
        <w:t xml:space="preserve"> Check box if </w:t>
      </w:r>
      <w:r w:rsidR="00EE26BC" w:rsidRPr="00C24E46">
        <w:rPr>
          <w:rFonts w:cs="Arial"/>
          <w:sz w:val="20"/>
          <w:szCs w:val="20"/>
        </w:rPr>
        <w:t>#5</w:t>
      </w:r>
      <w:r w:rsidRPr="00C24E46">
        <w:rPr>
          <w:rFonts w:cs="Arial"/>
          <w:sz w:val="20"/>
          <w:szCs w:val="20"/>
        </w:rPr>
        <w:t xml:space="preserve"> </w:t>
      </w:r>
      <w:r w:rsidR="00EE26BC" w:rsidRPr="00C24E46">
        <w:rPr>
          <w:rFonts w:cs="Arial"/>
          <w:sz w:val="20"/>
          <w:szCs w:val="20"/>
        </w:rPr>
        <w:t>is No</w:t>
      </w:r>
      <w:r w:rsidRPr="00C24E46">
        <w:rPr>
          <w:rFonts w:cs="Arial"/>
          <w:sz w:val="20"/>
          <w:szCs w:val="20"/>
        </w:rPr>
        <w:t>t Applicable.</w:t>
      </w:r>
    </w:p>
    <w:p w14:paraId="79A499AF" w14:textId="77777777" w:rsidR="004B0975" w:rsidRPr="00C24E46" w:rsidRDefault="004B0975">
      <w:pPr>
        <w:spacing w:line="240" w:lineRule="atLeast"/>
        <w:jc w:val="both"/>
        <w:rPr>
          <w:rFonts w:cs="Arial"/>
          <w:sz w:val="20"/>
          <w:szCs w:val="20"/>
        </w:rPr>
      </w:pPr>
      <w:r w:rsidRPr="00C24E46">
        <w:rPr>
          <w:rFonts w:cs="Arial"/>
          <w:sz w:val="20"/>
          <w:szCs w:val="20"/>
        </w:rPr>
        <w:tab/>
      </w:r>
    </w:p>
    <w:p w14:paraId="3AA8B9B9" w14:textId="0D439E48" w:rsidR="007A589C" w:rsidRDefault="004B0975" w:rsidP="00AD0E5B">
      <w:pPr>
        <w:spacing w:line="240" w:lineRule="atLeast"/>
        <w:jc w:val="both"/>
        <w:rPr>
          <w:rFonts w:cs="Arial"/>
          <w:sz w:val="20"/>
          <w:szCs w:val="20"/>
        </w:rPr>
      </w:pPr>
      <w:r w:rsidRPr="00C24E46">
        <w:rPr>
          <w:rFonts w:cs="Arial"/>
          <w:sz w:val="20"/>
          <w:szCs w:val="20"/>
        </w:rPr>
        <w:t xml:space="preserve">This opinion is rendered solely for the information and use by IFA in its </w:t>
      </w:r>
      <w:r w:rsidR="003A7796">
        <w:rPr>
          <w:rFonts w:cs="Arial"/>
          <w:sz w:val="20"/>
          <w:szCs w:val="20"/>
        </w:rPr>
        <w:t>Ten Percent (10%) Test</w:t>
      </w:r>
      <w:r w:rsidR="00AD0E5B">
        <w:rPr>
          <w:rFonts w:cs="Arial"/>
          <w:sz w:val="20"/>
          <w:szCs w:val="20"/>
        </w:rPr>
        <w:t xml:space="preserve"> for</w:t>
      </w:r>
      <w:r w:rsidR="003A7796">
        <w:rPr>
          <w:rFonts w:cs="Arial"/>
          <w:sz w:val="20"/>
          <w:szCs w:val="20"/>
        </w:rPr>
        <w:t xml:space="preserve"> </w:t>
      </w:r>
      <w:r w:rsidR="00860E4A">
        <w:rPr>
          <w:rFonts w:cs="Arial"/>
          <w:sz w:val="20"/>
          <w:szCs w:val="20"/>
        </w:rPr>
        <w:t>C</w:t>
      </w:r>
      <w:r w:rsidRPr="00C24E46">
        <w:rPr>
          <w:rFonts w:cs="Arial"/>
          <w:sz w:val="20"/>
          <w:szCs w:val="20"/>
        </w:rPr>
        <w:t xml:space="preserve">arryover </w:t>
      </w:r>
      <w:r w:rsidR="00860E4A">
        <w:rPr>
          <w:rFonts w:cs="Arial"/>
          <w:sz w:val="20"/>
          <w:szCs w:val="20"/>
        </w:rPr>
        <w:t>A</w:t>
      </w:r>
      <w:r w:rsidRPr="00C24E46">
        <w:rPr>
          <w:rFonts w:cs="Arial"/>
          <w:sz w:val="20"/>
          <w:szCs w:val="20"/>
        </w:rPr>
        <w:t xml:space="preserve">llocation </w:t>
      </w:r>
      <w:r w:rsidR="003A7796">
        <w:rPr>
          <w:rFonts w:cs="Arial"/>
          <w:sz w:val="20"/>
          <w:szCs w:val="20"/>
        </w:rPr>
        <w:t xml:space="preserve">Application </w:t>
      </w:r>
      <w:r w:rsidRPr="00C24E46">
        <w:rPr>
          <w:rFonts w:cs="Arial"/>
          <w:sz w:val="20"/>
          <w:szCs w:val="20"/>
        </w:rPr>
        <w:t>procedure.  Accordingly, it may be relied upon only by IFA and not by any other party for any other purpose.</w:t>
      </w:r>
    </w:p>
    <w:p w14:paraId="75E9BE74" w14:textId="77777777" w:rsidR="007A589C" w:rsidRDefault="007A589C" w:rsidP="006F1B8A">
      <w:pPr>
        <w:tabs>
          <w:tab w:val="left" w:pos="4860"/>
        </w:tabs>
        <w:spacing w:before="720" w:line="240" w:lineRule="atLeast"/>
        <w:ind w:firstLine="720"/>
        <w:jc w:val="both"/>
        <w:rPr>
          <w:rFonts w:cs="Arial"/>
          <w:sz w:val="20"/>
          <w:szCs w:val="20"/>
        </w:rPr>
      </w:pPr>
      <w:r>
        <w:rPr>
          <w:rFonts w:cs="Arial"/>
          <w:sz w:val="20"/>
          <w:szCs w:val="20"/>
        </w:rPr>
        <w:tab/>
      </w:r>
    </w:p>
    <w:p w14:paraId="233C5696" w14:textId="77777777" w:rsidR="00D57B20" w:rsidRPr="00192B91" w:rsidRDefault="00F13521" w:rsidP="00C455C6">
      <w:pPr>
        <w:tabs>
          <w:tab w:val="left" w:pos="4320"/>
        </w:tabs>
        <w:jc w:val="both"/>
        <w:rPr>
          <w:rFonts w:cs="Arial"/>
          <w:sz w:val="20"/>
          <w:szCs w:val="20"/>
        </w:rPr>
      </w:pPr>
      <w:r w:rsidRPr="002E5EC9">
        <w:rPr>
          <w:rFonts w:cs="Arial"/>
          <w:sz w:val="20"/>
          <w:szCs w:val="20"/>
          <w:u w:val="single"/>
        </w:rPr>
        <w:fldChar w:fldCharType="begin">
          <w:ffData>
            <w:name w:val="Text1"/>
            <w:enabled/>
            <w:calcOnExit w:val="0"/>
            <w:textInput/>
          </w:ffData>
        </w:fldChar>
      </w:r>
      <w:r w:rsidRPr="002E5EC9">
        <w:rPr>
          <w:rFonts w:cs="Arial"/>
          <w:sz w:val="20"/>
          <w:szCs w:val="20"/>
          <w:u w:val="single"/>
        </w:rPr>
        <w:instrText xml:space="preserve"> FORMTEXT </w:instrText>
      </w:r>
      <w:r w:rsidRPr="002E5EC9">
        <w:rPr>
          <w:rFonts w:cs="Arial"/>
          <w:sz w:val="20"/>
          <w:szCs w:val="20"/>
          <w:u w:val="single"/>
        </w:rPr>
      </w:r>
      <w:r w:rsidRPr="002E5EC9">
        <w:rPr>
          <w:rFonts w:cs="Arial"/>
          <w:sz w:val="20"/>
          <w:szCs w:val="20"/>
          <w:u w:val="single"/>
        </w:rPr>
        <w:fldChar w:fldCharType="separate"/>
      </w:r>
      <w:r w:rsidRPr="002E5EC9">
        <w:rPr>
          <w:rFonts w:cs="Arial"/>
          <w:sz w:val="20"/>
          <w:szCs w:val="20"/>
          <w:u w:val="single"/>
        </w:rPr>
        <w:t> </w:t>
      </w:r>
      <w:r w:rsidRPr="002E5EC9">
        <w:rPr>
          <w:rFonts w:cs="Arial"/>
          <w:sz w:val="20"/>
          <w:szCs w:val="20"/>
          <w:u w:val="single"/>
        </w:rPr>
        <w:t> </w:t>
      </w:r>
      <w:r w:rsidRPr="002E5EC9">
        <w:rPr>
          <w:rFonts w:cs="Arial"/>
          <w:sz w:val="20"/>
          <w:szCs w:val="20"/>
          <w:u w:val="single"/>
        </w:rPr>
        <w:t> </w:t>
      </w:r>
      <w:r w:rsidRPr="002E5EC9">
        <w:rPr>
          <w:rFonts w:cs="Arial"/>
          <w:sz w:val="20"/>
          <w:szCs w:val="20"/>
          <w:u w:val="single"/>
        </w:rPr>
        <w:t> </w:t>
      </w:r>
      <w:r w:rsidRPr="002E5EC9">
        <w:rPr>
          <w:rFonts w:cs="Arial"/>
          <w:sz w:val="20"/>
          <w:szCs w:val="20"/>
          <w:u w:val="single"/>
        </w:rPr>
        <w:t> </w:t>
      </w:r>
      <w:r w:rsidRPr="002E5EC9">
        <w:rPr>
          <w:rFonts w:cs="Arial"/>
          <w:sz w:val="20"/>
          <w:szCs w:val="20"/>
          <w:u w:val="single"/>
        </w:rPr>
        <w:fldChar w:fldCharType="end"/>
      </w:r>
      <w:r w:rsidR="00C455C6">
        <w:rPr>
          <w:rFonts w:cs="Arial"/>
          <w:sz w:val="20"/>
          <w:szCs w:val="20"/>
        </w:rPr>
        <w:tab/>
      </w:r>
      <w:r w:rsidRPr="002E5EC9">
        <w:rPr>
          <w:rFonts w:cs="Arial"/>
          <w:sz w:val="20"/>
          <w:szCs w:val="20"/>
          <w:u w:val="single"/>
        </w:rPr>
        <w:fldChar w:fldCharType="begin">
          <w:ffData>
            <w:name w:val="Text1"/>
            <w:enabled/>
            <w:calcOnExit w:val="0"/>
            <w:textInput/>
          </w:ffData>
        </w:fldChar>
      </w:r>
      <w:r w:rsidRPr="002E5EC9">
        <w:rPr>
          <w:rFonts w:cs="Arial"/>
          <w:sz w:val="20"/>
          <w:szCs w:val="20"/>
          <w:u w:val="single"/>
        </w:rPr>
        <w:instrText xml:space="preserve"> FORMTEXT </w:instrText>
      </w:r>
      <w:r w:rsidRPr="002E5EC9">
        <w:rPr>
          <w:rFonts w:cs="Arial"/>
          <w:sz w:val="20"/>
          <w:szCs w:val="20"/>
          <w:u w:val="single"/>
        </w:rPr>
      </w:r>
      <w:r w:rsidRPr="002E5EC9">
        <w:rPr>
          <w:rFonts w:cs="Arial"/>
          <w:sz w:val="20"/>
          <w:szCs w:val="20"/>
          <w:u w:val="single"/>
        </w:rPr>
        <w:fldChar w:fldCharType="separate"/>
      </w:r>
      <w:r w:rsidRPr="002E5EC9">
        <w:rPr>
          <w:rFonts w:cs="Arial"/>
          <w:sz w:val="20"/>
          <w:szCs w:val="20"/>
          <w:u w:val="single"/>
        </w:rPr>
        <w:t> </w:t>
      </w:r>
      <w:r w:rsidRPr="002E5EC9">
        <w:rPr>
          <w:rFonts w:cs="Arial"/>
          <w:sz w:val="20"/>
          <w:szCs w:val="20"/>
          <w:u w:val="single"/>
        </w:rPr>
        <w:t> </w:t>
      </w:r>
      <w:r w:rsidRPr="002E5EC9">
        <w:rPr>
          <w:rFonts w:cs="Arial"/>
          <w:sz w:val="20"/>
          <w:szCs w:val="20"/>
          <w:u w:val="single"/>
        </w:rPr>
        <w:t> </w:t>
      </w:r>
      <w:r w:rsidRPr="002E5EC9">
        <w:rPr>
          <w:rFonts w:cs="Arial"/>
          <w:sz w:val="20"/>
          <w:szCs w:val="20"/>
          <w:u w:val="single"/>
        </w:rPr>
        <w:t> </w:t>
      </w:r>
      <w:r w:rsidRPr="002E5EC9">
        <w:rPr>
          <w:rFonts w:cs="Arial"/>
          <w:sz w:val="20"/>
          <w:szCs w:val="20"/>
          <w:u w:val="single"/>
        </w:rPr>
        <w:t> </w:t>
      </w:r>
      <w:r w:rsidRPr="002E5EC9">
        <w:rPr>
          <w:rFonts w:cs="Arial"/>
          <w:sz w:val="20"/>
          <w:szCs w:val="20"/>
          <w:u w:val="single"/>
        </w:rPr>
        <w:fldChar w:fldCharType="end"/>
      </w:r>
    </w:p>
    <w:p w14:paraId="5CD28870" w14:textId="77777777" w:rsidR="00D57B20" w:rsidRPr="00192B91" w:rsidRDefault="00D57B20" w:rsidP="006F1B8A">
      <w:pPr>
        <w:tabs>
          <w:tab w:val="left" w:pos="4320"/>
        </w:tabs>
        <w:jc w:val="both"/>
        <w:rPr>
          <w:rFonts w:cs="Arial"/>
          <w:sz w:val="20"/>
          <w:szCs w:val="20"/>
        </w:rPr>
      </w:pPr>
      <w:r>
        <w:rPr>
          <w:rFonts w:cs="Arial"/>
          <w:sz w:val="20"/>
          <w:szCs w:val="20"/>
        </w:rPr>
        <w:t xml:space="preserve">Firm </w:t>
      </w:r>
      <w:r w:rsidRPr="00192B91">
        <w:rPr>
          <w:rFonts w:cs="Arial"/>
          <w:sz w:val="20"/>
          <w:szCs w:val="20"/>
        </w:rPr>
        <w:t>Name</w:t>
      </w:r>
      <w:r w:rsidR="006F1B8A">
        <w:rPr>
          <w:rFonts w:cs="Arial"/>
          <w:sz w:val="20"/>
          <w:szCs w:val="20"/>
        </w:rPr>
        <w:tab/>
      </w:r>
      <w:r w:rsidRPr="00192B91">
        <w:rPr>
          <w:rFonts w:cs="Arial"/>
          <w:sz w:val="20"/>
          <w:szCs w:val="20"/>
        </w:rPr>
        <w:t>Date</w:t>
      </w:r>
    </w:p>
    <w:p w14:paraId="13C929A0" w14:textId="77777777" w:rsidR="00D57B20" w:rsidRPr="00192B91" w:rsidRDefault="00D57B20" w:rsidP="00D57B20">
      <w:pPr>
        <w:jc w:val="both"/>
        <w:rPr>
          <w:rFonts w:cs="Arial"/>
          <w:sz w:val="20"/>
          <w:szCs w:val="20"/>
        </w:rPr>
      </w:pPr>
    </w:p>
    <w:p w14:paraId="274E990C" w14:textId="77777777" w:rsidR="00D57B20" w:rsidRPr="00192B91" w:rsidRDefault="00D57B20" w:rsidP="00D57B20">
      <w:pPr>
        <w:jc w:val="both"/>
        <w:rPr>
          <w:rFonts w:cs="Arial"/>
          <w:sz w:val="20"/>
          <w:szCs w:val="20"/>
        </w:rPr>
      </w:pPr>
      <w:r w:rsidRPr="00192B91">
        <w:rPr>
          <w:rFonts w:cs="Arial"/>
          <w:sz w:val="20"/>
          <w:szCs w:val="20"/>
        </w:rPr>
        <w:t>______________________________</w:t>
      </w:r>
      <w:r w:rsidRPr="00192B91">
        <w:rPr>
          <w:rFonts w:cs="Arial"/>
          <w:sz w:val="20"/>
          <w:szCs w:val="20"/>
        </w:rPr>
        <w:tab/>
      </w:r>
      <w:r>
        <w:rPr>
          <w:rFonts w:cs="Arial"/>
          <w:sz w:val="20"/>
          <w:szCs w:val="20"/>
        </w:rPr>
        <w:tab/>
      </w:r>
      <w:r w:rsidR="00F13521" w:rsidRPr="002E5EC9">
        <w:rPr>
          <w:rFonts w:cs="Arial"/>
          <w:sz w:val="20"/>
          <w:szCs w:val="20"/>
          <w:u w:val="single"/>
        </w:rPr>
        <w:fldChar w:fldCharType="begin">
          <w:ffData>
            <w:name w:val="Text1"/>
            <w:enabled/>
            <w:calcOnExit w:val="0"/>
            <w:textInput/>
          </w:ffData>
        </w:fldChar>
      </w:r>
      <w:r w:rsidR="00F13521" w:rsidRPr="002E5EC9">
        <w:rPr>
          <w:rFonts w:cs="Arial"/>
          <w:sz w:val="20"/>
          <w:szCs w:val="20"/>
          <w:u w:val="single"/>
        </w:rPr>
        <w:instrText xml:space="preserve"> FORMTEXT </w:instrText>
      </w:r>
      <w:r w:rsidR="00F13521" w:rsidRPr="002E5EC9">
        <w:rPr>
          <w:rFonts w:cs="Arial"/>
          <w:sz w:val="20"/>
          <w:szCs w:val="20"/>
          <w:u w:val="single"/>
        </w:rPr>
      </w:r>
      <w:r w:rsidR="00F13521" w:rsidRPr="002E5EC9">
        <w:rPr>
          <w:rFonts w:cs="Arial"/>
          <w:sz w:val="20"/>
          <w:szCs w:val="20"/>
          <w:u w:val="single"/>
        </w:rPr>
        <w:fldChar w:fldCharType="separate"/>
      </w:r>
      <w:r w:rsidR="00F13521" w:rsidRPr="002E5EC9">
        <w:rPr>
          <w:rFonts w:cs="Arial"/>
          <w:sz w:val="20"/>
          <w:szCs w:val="20"/>
          <w:u w:val="single"/>
        </w:rPr>
        <w:t> </w:t>
      </w:r>
      <w:r w:rsidR="00F13521" w:rsidRPr="002E5EC9">
        <w:rPr>
          <w:rFonts w:cs="Arial"/>
          <w:sz w:val="20"/>
          <w:szCs w:val="20"/>
          <w:u w:val="single"/>
        </w:rPr>
        <w:t> </w:t>
      </w:r>
      <w:r w:rsidR="00F13521" w:rsidRPr="002E5EC9">
        <w:rPr>
          <w:rFonts w:cs="Arial"/>
          <w:sz w:val="20"/>
          <w:szCs w:val="20"/>
          <w:u w:val="single"/>
        </w:rPr>
        <w:t> </w:t>
      </w:r>
      <w:r w:rsidR="00F13521" w:rsidRPr="002E5EC9">
        <w:rPr>
          <w:rFonts w:cs="Arial"/>
          <w:sz w:val="20"/>
          <w:szCs w:val="20"/>
          <w:u w:val="single"/>
        </w:rPr>
        <w:t> </w:t>
      </w:r>
      <w:r w:rsidR="00F13521" w:rsidRPr="002E5EC9">
        <w:rPr>
          <w:rFonts w:cs="Arial"/>
          <w:sz w:val="20"/>
          <w:szCs w:val="20"/>
          <w:u w:val="single"/>
        </w:rPr>
        <w:t> </w:t>
      </w:r>
      <w:r w:rsidR="00F13521" w:rsidRPr="002E5EC9">
        <w:rPr>
          <w:rFonts w:cs="Arial"/>
          <w:sz w:val="20"/>
          <w:szCs w:val="20"/>
          <w:u w:val="single"/>
        </w:rPr>
        <w:fldChar w:fldCharType="end"/>
      </w:r>
    </w:p>
    <w:p w14:paraId="0D522480" w14:textId="77777777" w:rsidR="00D57B20" w:rsidRPr="00192B91" w:rsidRDefault="00D57B20" w:rsidP="006F1B8A">
      <w:pPr>
        <w:tabs>
          <w:tab w:val="left" w:pos="4320"/>
        </w:tabs>
        <w:jc w:val="both"/>
        <w:rPr>
          <w:rFonts w:cs="Arial"/>
          <w:sz w:val="20"/>
          <w:szCs w:val="20"/>
        </w:rPr>
      </w:pPr>
      <w:r w:rsidRPr="00192B91">
        <w:rPr>
          <w:rFonts w:cs="Arial"/>
          <w:sz w:val="20"/>
          <w:szCs w:val="20"/>
        </w:rPr>
        <w:t>Sig</w:t>
      </w:r>
      <w:r>
        <w:rPr>
          <w:rFonts w:cs="Arial"/>
          <w:sz w:val="20"/>
          <w:szCs w:val="20"/>
        </w:rPr>
        <w:t>nature</w:t>
      </w:r>
      <w:r w:rsidR="006F1B8A">
        <w:rPr>
          <w:rFonts w:cs="Arial"/>
          <w:sz w:val="20"/>
          <w:szCs w:val="20"/>
        </w:rPr>
        <w:tab/>
      </w:r>
      <w:r w:rsidRPr="00192B91">
        <w:rPr>
          <w:rFonts w:cs="Arial"/>
          <w:sz w:val="20"/>
          <w:szCs w:val="20"/>
        </w:rPr>
        <w:t xml:space="preserve">Title of </w:t>
      </w:r>
      <w:r>
        <w:rPr>
          <w:rFonts w:cs="Arial"/>
          <w:sz w:val="20"/>
          <w:szCs w:val="20"/>
        </w:rPr>
        <w:t>Signatory</w:t>
      </w:r>
      <w:r w:rsidRPr="00192B91">
        <w:rPr>
          <w:rFonts w:cs="Arial"/>
          <w:sz w:val="20"/>
          <w:szCs w:val="20"/>
        </w:rPr>
        <w:tab/>
      </w:r>
    </w:p>
    <w:p w14:paraId="234EEC63" w14:textId="77777777" w:rsidR="00D57B20" w:rsidRPr="00192B91" w:rsidRDefault="00D57B20" w:rsidP="00D57B20">
      <w:pPr>
        <w:jc w:val="both"/>
        <w:rPr>
          <w:rFonts w:cs="Arial"/>
          <w:sz w:val="20"/>
          <w:szCs w:val="20"/>
        </w:rPr>
      </w:pPr>
    </w:p>
    <w:p w14:paraId="25CF5A0C" w14:textId="77777777" w:rsidR="00D57B20" w:rsidRPr="00192B91" w:rsidRDefault="00F13521" w:rsidP="00D57B20">
      <w:pPr>
        <w:jc w:val="both"/>
        <w:rPr>
          <w:rFonts w:cs="Arial"/>
          <w:sz w:val="20"/>
          <w:szCs w:val="20"/>
        </w:rPr>
      </w:pPr>
      <w:r w:rsidRPr="002E5EC9">
        <w:rPr>
          <w:rFonts w:cs="Arial"/>
          <w:sz w:val="20"/>
          <w:szCs w:val="20"/>
          <w:u w:val="single"/>
        </w:rPr>
        <w:fldChar w:fldCharType="begin">
          <w:ffData>
            <w:name w:val="Text1"/>
            <w:enabled/>
            <w:calcOnExit w:val="0"/>
            <w:textInput/>
          </w:ffData>
        </w:fldChar>
      </w:r>
      <w:r w:rsidRPr="002E5EC9">
        <w:rPr>
          <w:rFonts w:cs="Arial"/>
          <w:sz w:val="20"/>
          <w:szCs w:val="20"/>
          <w:u w:val="single"/>
        </w:rPr>
        <w:instrText xml:space="preserve"> FORMTEXT </w:instrText>
      </w:r>
      <w:r w:rsidRPr="002E5EC9">
        <w:rPr>
          <w:rFonts w:cs="Arial"/>
          <w:sz w:val="20"/>
          <w:szCs w:val="20"/>
          <w:u w:val="single"/>
        </w:rPr>
      </w:r>
      <w:r w:rsidRPr="002E5EC9">
        <w:rPr>
          <w:rFonts w:cs="Arial"/>
          <w:sz w:val="20"/>
          <w:szCs w:val="20"/>
          <w:u w:val="single"/>
        </w:rPr>
        <w:fldChar w:fldCharType="separate"/>
      </w:r>
      <w:r w:rsidRPr="002E5EC9">
        <w:rPr>
          <w:rFonts w:cs="Arial"/>
          <w:sz w:val="20"/>
          <w:szCs w:val="20"/>
          <w:u w:val="single"/>
        </w:rPr>
        <w:t> </w:t>
      </w:r>
      <w:r w:rsidRPr="002E5EC9">
        <w:rPr>
          <w:rFonts w:cs="Arial"/>
          <w:sz w:val="20"/>
          <w:szCs w:val="20"/>
          <w:u w:val="single"/>
        </w:rPr>
        <w:t> </w:t>
      </w:r>
      <w:r w:rsidRPr="002E5EC9">
        <w:rPr>
          <w:rFonts w:cs="Arial"/>
          <w:sz w:val="20"/>
          <w:szCs w:val="20"/>
          <w:u w:val="single"/>
        </w:rPr>
        <w:t> </w:t>
      </w:r>
      <w:r w:rsidRPr="002E5EC9">
        <w:rPr>
          <w:rFonts w:cs="Arial"/>
          <w:sz w:val="20"/>
          <w:szCs w:val="20"/>
          <w:u w:val="single"/>
        </w:rPr>
        <w:t> </w:t>
      </w:r>
      <w:r w:rsidRPr="002E5EC9">
        <w:rPr>
          <w:rFonts w:cs="Arial"/>
          <w:sz w:val="20"/>
          <w:szCs w:val="20"/>
          <w:u w:val="single"/>
        </w:rPr>
        <w:t> </w:t>
      </w:r>
      <w:r w:rsidRPr="002E5EC9">
        <w:rPr>
          <w:rFonts w:cs="Arial"/>
          <w:sz w:val="20"/>
          <w:szCs w:val="20"/>
          <w:u w:val="single"/>
        </w:rPr>
        <w:fldChar w:fldCharType="end"/>
      </w:r>
    </w:p>
    <w:p w14:paraId="1EBE4E29" w14:textId="77777777" w:rsidR="004B0975" w:rsidRPr="00C24E46" w:rsidRDefault="00D57B20" w:rsidP="006F1B8A">
      <w:pPr>
        <w:jc w:val="both"/>
        <w:outlineLvl w:val="0"/>
        <w:rPr>
          <w:rFonts w:cs="Arial"/>
          <w:sz w:val="20"/>
          <w:szCs w:val="20"/>
        </w:rPr>
      </w:pPr>
      <w:r w:rsidRPr="00192B91">
        <w:rPr>
          <w:rFonts w:cs="Arial"/>
          <w:sz w:val="20"/>
          <w:szCs w:val="20"/>
        </w:rPr>
        <w:t>Printed Name of Signatory</w:t>
      </w:r>
    </w:p>
    <w:p w14:paraId="05C93F88" w14:textId="77777777" w:rsidR="004B0975" w:rsidRPr="00C24E46" w:rsidRDefault="004B0975">
      <w:pPr>
        <w:rPr>
          <w:rFonts w:cs="Arial"/>
          <w:sz w:val="20"/>
          <w:szCs w:val="20"/>
        </w:rPr>
      </w:pPr>
    </w:p>
    <w:sectPr w:rsidR="004B0975" w:rsidRPr="00C24E46" w:rsidSect="000639A2">
      <w:footerReference w:type="default" r:id="rId7"/>
      <w:headerReference w:type="first" r:id="rId8"/>
      <w:footerReference w:type="first" r:id="rId9"/>
      <w:pgSz w:w="12240" w:h="15840" w:code="1"/>
      <w:pgMar w:top="108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58BFE" w14:textId="77777777" w:rsidR="00C77D07" w:rsidRDefault="00C77D07">
      <w:r>
        <w:separator/>
      </w:r>
    </w:p>
  </w:endnote>
  <w:endnote w:type="continuationSeparator" w:id="0">
    <w:p w14:paraId="5C5B44DC" w14:textId="77777777" w:rsidR="00C77D07" w:rsidRDefault="00C7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Univers (WN)">
    <w:altName w:val="Univer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ED71" w14:textId="396B427D" w:rsidR="00546FD6" w:rsidRPr="007A589C" w:rsidRDefault="00B4384C">
    <w:pPr>
      <w:pStyle w:val="Footer"/>
      <w:rPr>
        <w:rFonts w:ascii="Arial" w:hAnsi="Arial" w:cs="Arial"/>
        <w:sz w:val="16"/>
        <w:szCs w:val="16"/>
      </w:rPr>
    </w:pPr>
    <w:r w:rsidRPr="007A589C">
      <w:rPr>
        <w:rFonts w:ascii="Arial" w:hAnsi="Arial" w:cs="Arial"/>
        <w:sz w:val="16"/>
        <w:szCs w:val="16"/>
      </w:rPr>
      <w:t>201</w:t>
    </w:r>
    <w:r w:rsidR="009860E9">
      <w:rPr>
        <w:rFonts w:ascii="Arial" w:hAnsi="Arial" w:cs="Arial"/>
        <w:sz w:val="16"/>
        <w:szCs w:val="16"/>
      </w:rPr>
      <w:t>9</w:t>
    </w:r>
    <w:r w:rsidR="00E81D60">
      <w:rPr>
        <w:rFonts w:ascii="Arial" w:hAnsi="Arial" w:cs="Arial"/>
        <w:sz w:val="16"/>
        <w:szCs w:val="16"/>
      </w:rPr>
      <w:t>.08</w:t>
    </w:r>
    <w:r w:rsidR="00DF3048">
      <w:rPr>
        <w:rFonts w:ascii="Arial" w:hAnsi="Arial" w:cs="Arial"/>
        <w:sz w:val="16"/>
        <w:szCs w:val="16"/>
      </w:rPr>
      <w:t xml:space="preserve"> </w:t>
    </w:r>
    <w:r w:rsidR="00DF3048" w:rsidRPr="00DF3048">
      <w:rPr>
        <w:rFonts w:ascii="Arial" w:hAnsi="Arial" w:cs="Arial"/>
        <w:sz w:val="16"/>
        <w:szCs w:val="16"/>
      </w:rPr>
      <w:t xml:space="preserve">– For Projects awarded under the </w:t>
    </w:r>
    <w:r w:rsidR="009860E9">
      <w:rPr>
        <w:rFonts w:ascii="Arial" w:hAnsi="Arial" w:cs="Arial"/>
        <w:sz w:val="16"/>
        <w:szCs w:val="16"/>
      </w:rPr>
      <w:t>2019</w:t>
    </w:r>
    <w:r w:rsidR="009860E9" w:rsidRPr="00DF3048">
      <w:rPr>
        <w:rFonts w:ascii="Arial" w:hAnsi="Arial" w:cs="Arial"/>
        <w:sz w:val="16"/>
        <w:szCs w:val="16"/>
      </w:rPr>
      <w:t xml:space="preserve"> </w:t>
    </w:r>
    <w:r w:rsidR="00DF3048" w:rsidRPr="00DF3048">
      <w:rPr>
        <w:rFonts w:ascii="Arial" w:hAnsi="Arial" w:cs="Arial"/>
        <w:sz w:val="16"/>
        <w:szCs w:val="16"/>
      </w:rPr>
      <w:t>QAP</w:t>
    </w:r>
    <w:r w:rsidR="00DF3048" w:rsidRPr="00DF3048" w:rsidDel="00E81D60">
      <w:rPr>
        <w:rFonts w:ascii="Arial" w:hAnsi="Arial" w:cs="Arial"/>
        <w:sz w:val="16"/>
        <w:szCs w:val="16"/>
      </w:rPr>
      <w:t xml:space="preserve"> </w:t>
    </w:r>
    <w:r w:rsidR="00B155A8">
      <w:rPr>
        <w:rFonts w:ascii="Arial" w:hAnsi="Arial" w:cs="Arial"/>
        <w:sz w:val="16"/>
        <w:szCs w:val="16"/>
      </w:rPr>
      <w:tab/>
    </w:r>
    <w:r w:rsidR="00B155A8">
      <w:rPr>
        <w:rFonts w:ascii="Arial" w:hAnsi="Arial" w:cs="Arial"/>
        <w:sz w:val="16"/>
        <w:szCs w:val="16"/>
      </w:rPr>
      <w:tab/>
    </w:r>
    <w:r w:rsidR="00B155A8">
      <w:rPr>
        <w:rFonts w:ascii="Arial" w:hAnsi="Arial" w:cs="Arial"/>
        <w:sz w:val="16"/>
        <w:szCs w:val="16"/>
      </w:rPr>
      <w:tab/>
    </w:r>
    <w:r w:rsidR="00B155A8">
      <w:rPr>
        <w:rFonts w:ascii="Arial" w:hAnsi="Arial" w:cs="Arial"/>
        <w:sz w:val="16"/>
        <w:szCs w:val="16"/>
      </w:rPr>
      <w:tab/>
    </w:r>
    <w:r w:rsidR="00B155A8">
      <w:rPr>
        <w:rFonts w:ascii="Arial" w:hAnsi="Arial" w:cs="Arial"/>
        <w:sz w:val="16"/>
        <w:szCs w:val="16"/>
      </w:rPr>
      <w:tab/>
    </w:r>
    <w:r w:rsidR="00B155A8">
      <w:rPr>
        <w:rFonts w:ascii="Arial" w:hAnsi="Arial" w:cs="Arial"/>
        <w:sz w:val="16"/>
        <w:szCs w:val="16"/>
      </w:rPr>
      <w:tab/>
    </w:r>
    <w:r w:rsidR="00B155A8">
      <w:rPr>
        <w:rFonts w:ascii="Arial" w:hAnsi="Arial" w:cs="Arial"/>
        <w:sz w:val="16"/>
        <w:szCs w:val="16"/>
      </w:rPr>
      <w:tab/>
    </w:r>
    <w:r w:rsidR="00B155A8" w:rsidRPr="00B155A8">
      <w:rPr>
        <w:rFonts w:ascii="Arial" w:hAnsi="Arial" w:cs="Arial"/>
        <w:sz w:val="16"/>
        <w:szCs w:val="16"/>
      </w:rPr>
      <w:fldChar w:fldCharType="begin"/>
    </w:r>
    <w:r w:rsidR="00B155A8" w:rsidRPr="00B155A8">
      <w:rPr>
        <w:rFonts w:ascii="Arial" w:hAnsi="Arial" w:cs="Arial"/>
        <w:sz w:val="16"/>
        <w:szCs w:val="16"/>
      </w:rPr>
      <w:instrText xml:space="preserve"> PAGE   \* MERGEFORMAT </w:instrText>
    </w:r>
    <w:r w:rsidR="00B155A8" w:rsidRPr="00B155A8">
      <w:rPr>
        <w:rFonts w:ascii="Arial" w:hAnsi="Arial" w:cs="Arial"/>
        <w:sz w:val="16"/>
        <w:szCs w:val="16"/>
      </w:rPr>
      <w:fldChar w:fldCharType="separate"/>
    </w:r>
    <w:r w:rsidR="00B155A8" w:rsidRPr="00B155A8">
      <w:rPr>
        <w:rFonts w:ascii="Arial" w:hAnsi="Arial" w:cs="Arial"/>
        <w:noProof/>
        <w:sz w:val="16"/>
        <w:szCs w:val="16"/>
      </w:rPr>
      <w:t>1</w:t>
    </w:r>
    <w:r w:rsidR="00B155A8" w:rsidRPr="00B155A8">
      <w:rPr>
        <w:rFonts w:ascii="Arial" w:hAnsi="Arial" w:cs="Arial"/>
        <w:noProof/>
        <w:sz w:val="16"/>
        <w:szCs w:val="16"/>
      </w:rPr>
      <w:fldChar w:fldCharType="end"/>
    </w:r>
  </w:p>
  <w:p w14:paraId="75E7D97F" w14:textId="77777777" w:rsidR="00546FD6" w:rsidRDefault="00546FD6">
    <w:pPr>
      <w:pStyle w:val="Footer"/>
      <w:rPr>
        <w:rFonts w:ascii="Univers (WN)" w:hAnsi="Univers (WN)"/>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F4F3" w14:textId="6DBDA17E" w:rsidR="00546FD6" w:rsidRPr="00D57B20" w:rsidRDefault="00BF3224">
    <w:pPr>
      <w:pStyle w:val="Footer"/>
      <w:rPr>
        <w:rFonts w:ascii="Arial" w:hAnsi="Arial" w:cs="Arial"/>
        <w:sz w:val="16"/>
        <w:szCs w:val="16"/>
      </w:rPr>
    </w:pPr>
    <w:r>
      <w:rPr>
        <w:rFonts w:ascii="Arial" w:hAnsi="Arial" w:cs="Arial"/>
        <w:sz w:val="16"/>
        <w:szCs w:val="16"/>
      </w:rPr>
      <w:t>2019</w:t>
    </w:r>
    <w:r w:rsidR="00AF4983">
      <w:rPr>
        <w:rFonts w:ascii="Arial" w:hAnsi="Arial" w:cs="Arial"/>
        <w:sz w:val="16"/>
        <w:szCs w:val="16"/>
      </w:rPr>
      <w:t>.0</w:t>
    </w:r>
    <w:r w:rsidR="00B21124">
      <w:rPr>
        <w:rFonts w:ascii="Arial" w:hAnsi="Arial" w:cs="Arial"/>
        <w:sz w:val="16"/>
        <w:szCs w:val="16"/>
      </w:rPr>
      <w:t>8</w:t>
    </w:r>
    <w:r w:rsidR="00411DB5">
      <w:rPr>
        <w:rFonts w:ascii="Arial" w:hAnsi="Arial" w:cs="Arial"/>
        <w:sz w:val="16"/>
        <w:szCs w:val="16"/>
      </w:rPr>
      <w:t xml:space="preserve"> </w:t>
    </w:r>
    <w:r w:rsidR="00411DB5" w:rsidRPr="00B97A93">
      <w:rPr>
        <w:rFonts w:ascii="Arial" w:hAnsi="Arial" w:cs="Arial"/>
        <w:sz w:val="16"/>
        <w:szCs w:val="16"/>
      </w:rPr>
      <w:t xml:space="preserve">– For Projects awarded under the </w:t>
    </w:r>
    <w:r>
      <w:rPr>
        <w:rFonts w:ascii="Arial" w:hAnsi="Arial" w:cs="Arial"/>
        <w:sz w:val="16"/>
        <w:szCs w:val="16"/>
      </w:rPr>
      <w:t>2019</w:t>
    </w:r>
    <w:r w:rsidRPr="00B97A93">
      <w:rPr>
        <w:rFonts w:ascii="Arial" w:hAnsi="Arial" w:cs="Arial"/>
        <w:sz w:val="16"/>
        <w:szCs w:val="16"/>
      </w:rPr>
      <w:t xml:space="preserve"> </w:t>
    </w:r>
    <w:r w:rsidR="00411DB5" w:rsidRPr="00B97A93">
      <w:rPr>
        <w:rFonts w:ascii="Arial" w:hAnsi="Arial" w:cs="Arial"/>
        <w:sz w:val="16"/>
        <w:szCs w:val="16"/>
      </w:rPr>
      <w:t>QAP</w:t>
    </w:r>
    <w:r w:rsidR="00B155A8">
      <w:rPr>
        <w:rFonts w:ascii="Arial" w:hAnsi="Arial" w:cs="Arial"/>
        <w:sz w:val="16"/>
        <w:szCs w:val="16"/>
      </w:rPr>
      <w:tab/>
    </w:r>
    <w:r w:rsidR="00B155A8">
      <w:rPr>
        <w:rFonts w:ascii="Arial" w:hAnsi="Arial" w:cs="Arial"/>
        <w:sz w:val="16"/>
        <w:szCs w:val="16"/>
      </w:rPr>
      <w:tab/>
    </w:r>
    <w:r w:rsidR="00B155A8">
      <w:rPr>
        <w:rFonts w:ascii="Arial" w:hAnsi="Arial" w:cs="Arial"/>
        <w:sz w:val="16"/>
        <w:szCs w:val="16"/>
      </w:rPr>
      <w:tab/>
    </w:r>
    <w:r w:rsidR="00B155A8">
      <w:rPr>
        <w:rFonts w:ascii="Arial" w:hAnsi="Arial" w:cs="Arial"/>
        <w:sz w:val="16"/>
        <w:szCs w:val="16"/>
      </w:rPr>
      <w:tab/>
    </w:r>
    <w:r w:rsidR="00B155A8">
      <w:rPr>
        <w:rFonts w:ascii="Arial" w:hAnsi="Arial" w:cs="Arial"/>
        <w:sz w:val="16"/>
        <w:szCs w:val="16"/>
      </w:rPr>
      <w:tab/>
    </w:r>
    <w:r w:rsidR="00B155A8">
      <w:rPr>
        <w:rFonts w:ascii="Arial" w:hAnsi="Arial" w:cs="Arial"/>
        <w:sz w:val="16"/>
        <w:szCs w:val="16"/>
      </w:rPr>
      <w:tab/>
    </w:r>
    <w:r w:rsidR="00B155A8">
      <w:rPr>
        <w:rFonts w:ascii="Arial" w:hAnsi="Arial" w:cs="Arial"/>
        <w:sz w:val="16"/>
        <w:szCs w:val="16"/>
      </w:rPr>
      <w:tab/>
    </w:r>
    <w:r w:rsidR="00B155A8" w:rsidRPr="00B155A8">
      <w:rPr>
        <w:rFonts w:ascii="Arial" w:hAnsi="Arial" w:cs="Arial"/>
        <w:sz w:val="16"/>
        <w:szCs w:val="16"/>
      </w:rPr>
      <w:fldChar w:fldCharType="begin"/>
    </w:r>
    <w:r w:rsidR="00B155A8" w:rsidRPr="00B155A8">
      <w:rPr>
        <w:rFonts w:ascii="Arial" w:hAnsi="Arial" w:cs="Arial"/>
        <w:sz w:val="16"/>
        <w:szCs w:val="16"/>
      </w:rPr>
      <w:instrText xml:space="preserve"> PAGE   \* MERGEFORMAT </w:instrText>
    </w:r>
    <w:r w:rsidR="00B155A8" w:rsidRPr="00B155A8">
      <w:rPr>
        <w:rFonts w:ascii="Arial" w:hAnsi="Arial" w:cs="Arial"/>
        <w:sz w:val="16"/>
        <w:szCs w:val="16"/>
      </w:rPr>
      <w:fldChar w:fldCharType="separate"/>
    </w:r>
    <w:r w:rsidR="00B155A8" w:rsidRPr="00B155A8">
      <w:rPr>
        <w:rFonts w:ascii="Arial" w:hAnsi="Arial" w:cs="Arial"/>
        <w:noProof/>
        <w:sz w:val="16"/>
        <w:szCs w:val="16"/>
      </w:rPr>
      <w:t>1</w:t>
    </w:r>
    <w:r w:rsidR="00B155A8" w:rsidRPr="00B155A8">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70692" w14:textId="77777777" w:rsidR="00C77D07" w:rsidRDefault="00C77D07">
      <w:r>
        <w:separator/>
      </w:r>
    </w:p>
  </w:footnote>
  <w:footnote w:type="continuationSeparator" w:id="0">
    <w:p w14:paraId="3EE619E4" w14:textId="77777777" w:rsidR="00C77D07" w:rsidRDefault="00C7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E949" w14:textId="77777777" w:rsidR="00B4384C" w:rsidRPr="00B054D2" w:rsidRDefault="00411DB5" w:rsidP="00B4384C">
    <w:pPr>
      <w:pStyle w:val="Title"/>
      <w:outlineLvl w:val="0"/>
      <w:rPr>
        <w:rFonts w:ascii="Arial" w:hAnsi="Arial" w:cs="Arial"/>
        <w:sz w:val="22"/>
        <w:szCs w:val="22"/>
      </w:rPr>
    </w:pPr>
    <w:r w:rsidRPr="00B054D2">
      <w:rPr>
        <w:rFonts w:ascii="Arial" w:hAnsi="Arial" w:cs="Arial"/>
        <w:sz w:val="22"/>
        <w:szCs w:val="22"/>
      </w:rPr>
      <w:t xml:space="preserve">EXHIBIT 10C - </w:t>
    </w:r>
    <w:r w:rsidR="00B4384C" w:rsidRPr="00B054D2">
      <w:rPr>
        <w:rFonts w:ascii="Arial" w:hAnsi="Arial" w:cs="Arial"/>
        <w:sz w:val="22"/>
        <w:szCs w:val="22"/>
      </w:rPr>
      <w:t>OWNER'S ATTORNEY OPINION</w:t>
    </w:r>
  </w:p>
  <w:p w14:paraId="39BD6E16" w14:textId="29E8ED0D" w:rsidR="00B4384C" w:rsidRPr="00B054D2" w:rsidRDefault="00B429AB" w:rsidP="00B4384C">
    <w:pPr>
      <w:pStyle w:val="Title"/>
      <w:outlineLvl w:val="0"/>
      <w:rPr>
        <w:rFonts w:ascii="Arial" w:hAnsi="Arial" w:cs="Arial"/>
        <w:sz w:val="22"/>
        <w:szCs w:val="22"/>
      </w:rPr>
    </w:pPr>
    <w:r>
      <w:rPr>
        <w:rFonts w:ascii="Arial" w:hAnsi="Arial" w:cs="Arial"/>
        <w:sz w:val="22"/>
        <w:szCs w:val="22"/>
      </w:rPr>
      <w:t>2019</w:t>
    </w:r>
    <w:r w:rsidRPr="00B054D2">
      <w:rPr>
        <w:rFonts w:ascii="Arial" w:hAnsi="Arial" w:cs="Arial"/>
        <w:sz w:val="22"/>
        <w:szCs w:val="22"/>
      </w:rPr>
      <w:t xml:space="preserve"> </w:t>
    </w:r>
    <w:r w:rsidR="00B4384C" w:rsidRPr="00B054D2">
      <w:rPr>
        <w:rFonts w:ascii="Arial" w:hAnsi="Arial" w:cs="Arial"/>
        <w:sz w:val="22"/>
        <w:szCs w:val="22"/>
      </w:rPr>
      <w:t>10% TEST FOR CARRYOVER ALLOCATION</w:t>
    </w:r>
  </w:p>
  <w:p w14:paraId="3335104B" w14:textId="77777777" w:rsidR="00B4384C" w:rsidRDefault="00B4384C" w:rsidP="006F1B8A">
    <w:pPr>
      <w:spacing w:line="240" w:lineRule="atLeast"/>
      <w:jc w:val="center"/>
      <w:outlineLvl w:val="0"/>
    </w:pPr>
    <w:r w:rsidRPr="00B054D2">
      <w:rPr>
        <w:rFonts w:cs="Arial"/>
        <w:b/>
        <w:sz w:val="22"/>
        <w:szCs w:val="22"/>
        <w:u w:val="single"/>
      </w:rPr>
      <w:t>**Must be submitted on Firm's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970B9"/>
    <w:multiLevelType w:val="hybridMultilevel"/>
    <w:tmpl w:val="A99403A6"/>
    <w:lvl w:ilvl="0" w:tplc="F0EC1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6415D3"/>
    <w:multiLevelType w:val="hybridMultilevel"/>
    <w:tmpl w:val="2CD8E8CC"/>
    <w:lvl w:ilvl="0" w:tplc="52E48FA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C9F181A"/>
    <w:multiLevelType w:val="hybridMultilevel"/>
    <w:tmpl w:val="92A08392"/>
    <w:lvl w:ilvl="0" w:tplc="F8FA3C1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IjQoxBiv0PzMqQB/EVFj3wvq9OPsKORAmmJhM4yl5R3FFnrXqTo+KYhQlaourFo8wMbdW2HFIfs4wiqe5T8DrA==" w:salt="QG1VdUzbq9quRvKbI3ZqFA=="/>
  <w:defaultTabStop w:val="720"/>
  <w:drawingGridHorizontalSpacing w:val="9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AA"/>
    <w:rsid w:val="00001F94"/>
    <w:rsid w:val="00003DE0"/>
    <w:rsid w:val="000146EE"/>
    <w:rsid w:val="00015241"/>
    <w:rsid w:val="000639A2"/>
    <w:rsid w:val="000A256E"/>
    <w:rsid w:val="000A6085"/>
    <w:rsid w:val="000B2958"/>
    <w:rsid w:val="000B49DD"/>
    <w:rsid w:val="000C35D7"/>
    <w:rsid w:val="000E2D52"/>
    <w:rsid w:val="000F55D9"/>
    <w:rsid w:val="00103FFC"/>
    <w:rsid w:val="00137A62"/>
    <w:rsid w:val="00150DCE"/>
    <w:rsid w:val="00191676"/>
    <w:rsid w:val="001B1813"/>
    <w:rsid w:val="001B5A88"/>
    <w:rsid w:val="001E5557"/>
    <w:rsid w:val="001F0717"/>
    <w:rsid w:val="00250EC6"/>
    <w:rsid w:val="00293C23"/>
    <w:rsid w:val="002C623F"/>
    <w:rsid w:val="002E4591"/>
    <w:rsid w:val="002F4E79"/>
    <w:rsid w:val="0032020E"/>
    <w:rsid w:val="00324A94"/>
    <w:rsid w:val="0032663D"/>
    <w:rsid w:val="003328A4"/>
    <w:rsid w:val="00336AF5"/>
    <w:rsid w:val="00336CDB"/>
    <w:rsid w:val="003433AC"/>
    <w:rsid w:val="00344473"/>
    <w:rsid w:val="003850F1"/>
    <w:rsid w:val="00392F58"/>
    <w:rsid w:val="003939CF"/>
    <w:rsid w:val="003A7796"/>
    <w:rsid w:val="003C7C1B"/>
    <w:rsid w:val="003E0995"/>
    <w:rsid w:val="003F166B"/>
    <w:rsid w:val="003F5A38"/>
    <w:rsid w:val="00411DB5"/>
    <w:rsid w:val="00437D8F"/>
    <w:rsid w:val="0045711A"/>
    <w:rsid w:val="00463E1D"/>
    <w:rsid w:val="00483F03"/>
    <w:rsid w:val="004A4284"/>
    <w:rsid w:val="004A7375"/>
    <w:rsid w:val="004B0975"/>
    <w:rsid w:val="004E6450"/>
    <w:rsid w:val="004F4E87"/>
    <w:rsid w:val="00546FD6"/>
    <w:rsid w:val="00554813"/>
    <w:rsid w:val="00572BFA"/>
    <w:rsid w:val="00576C5E"/>
    <w:rsid w:val="005A7DE7"/>
    <w:rsid w:val="005F52B1"/>
    <w:rsid w:val="005F65E6"/>
    <w:rsid w:val="00660898"/>
    <w:rsid w:val="00662BA7"/>
    <w:rsid w:val="00664A8A"/>
    <w:rsid w:val="00693DF7"/>
    <w:rsid w:val="006B268E"/>
    <w:rsid w:val="006F1B8A"/>
    <w:rsid w:val="006F400C"/>
    <w:rsid w:val="006F6744"/>
    <w:rsid w:val="007204E8"/>
    <w:rsid w:val="0072648D"/>
    <w:rsid w:val="0074701A"/>
    <w:rsid w:val="007A589C"/>
    <w:rsid w:val="007C044A"/>
    <w:rsid w:val="007C7DB5"/>
    <w:rsid w:val="00815BB4"/>
    <w:rsid w:val="00832208"/>
    <w:rsid w:val="008362AA"/>
    <w:rsid w:val="00840854"/>
    <w:rsid w:val="00857C06"/>
    <w:rsid w:val="00860E4A"/>
    <w:rsid w:val="00892440"/>
    <w:rsid w:val="00895FCF"/>
    <w:rsid w:val="008B44DB"/>
    <w:rsid w:val="008F0FC2"/>
    <w:rsid w:val="00913B97"/>
    <w:rsid w:val="009345BD"/>
    <w:rsid w:val="00966032"/>
    <w:rsid w:val="00970622"/>
    <w:rsid w:val="009860E9"/>
    <w:rsid w:val="00994A44"/>
    <w:rsid w:val="009D1164"/>
    <w:rsid w:val="009F6DDF"/>
    <w:rsid w:val="00A1709C"/>
    <w:rsid w:val="00A2356B"/>
    <w:rsid w:val="00AC3127"/>
    <w:rsid w:val="00AD0E5B"/>
    <w:rsid w:val="00AD4F2E"/>
    <w:rsid w:val="00AF4983"/>
    <w:rsid w:val="00B054D2"/>
    <w:rsid w:val="00B05FDE"/>
    <w:rsid w:val="00B155A8"/>
    <w:rsid w:val="00B207D9"/>
    <w:rsid w:val="00B21124"/>
    <w:rsid w:val="00B235AA"/>
    <w:rsid w:val="00B429AB"/>
    <w:rsid w:val="00B4384C"/>
    <w:rsid w:val="00B50333"/>
    <w:rsid w:val="00B830B4"/>
    <w:rsid w:val="00BA2A48"/>
    <w:rsid w:val="00BC00FE"/>
    <w:rsid w:val="00BD36F2"/>
    <w:rsid w:val="00BD5067"/>
    <w:rsid w:val="00BF3224"/>
    <w:rsid w:val="00C00A8A"/>
    <w:rsid w:val="00C24E46"/>
    <w:rsid w:val="00C37809"/>
    <w:rsid w:val="00C455C6"/>
    <w:rsid w:val="00C63DF3"/>
    <w:rsid w:val="00C77D07"/>
    <w:rsid w:val="00CA4C3F"/>
    <w:rsid w:val="00CE02FA"/>
    <w:rsid w:val="00D4267A"/>
    <w:rsid w:val="00D45E45"/>
    <w:rsid w:val="00D57B20"/>
    <w:rsid w:val="00D631A2"/>
    <w:rsid w:val="00D858EC"/>
    <w:rsid w:val="00DE1889"/>
    <w:rsid w:val="00DE4EFE"/>
    <w:rsid w:val="00DE7D80"/>
    <w:rsid w:val="00DF3048"/>
    <w:rsid w:val="00E73224"/>
    <w:rsid w:val="00E81D60"/>
    <w:rsid w:val="00E919A8"/>
    <w:rsid w:val="00E95BE1"/>
    <w:rsid w:val="00E97609"/>
    <w:rsid w:val="00ED2864"/>
    <w:rsid w:val="00ED4B21"/>
    <w:rsid w:val="00EE26BC"/>
    <w:rsid w:val="00EF3B27"/>
    <w:rsid w:val="00F06B97"/>
    <w:rsid w:val="00F13521"/>
    <w:rsid w:val="00F2531E"/>
    <w:rsid w:val="00F31D09"/>
    <w:rsid w:val="00F33150"/>
    <w:rsid w:val="00F431C8"/>
    <w:rsid w:val="00F614A1"/>
    <w:rsid w:val="00F81E2B"/>
    <w:rsid w:val="00FA442B"/>
    <w:rsid w:val="00FB2536"/>
    <w:rsid w:val="00FD66F7"/>
    <w:rsid w:val="00FF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79CD3842"/>
  <w15:docId w15:val="{14007F5B-51A8-4C39-9189-92F87564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jc w:val="both"/>
    </w:pPr>
    <w:rPr>
      <w:rFonts w:ascii="CG Times (WN)" w:hAnsi="CG Times (WN)"/>
      <w:szCs w:val="20"/>
    </w:rPr>
  </w:style>
  <w:style w:type="paragraph" w:styleId="Title">
    <w:name w:val="Title"/>
    <w:basedOn w:val="Normal"/>
    <w:qFormat/>
    <w:pPr>
      <w:spacing w:line="240" w:lineRule="atLeast"/>
      <w:jc w:val="center"/>
    </w:pPr>
    <w:rPr>
      <w:rFonts w:ascii="Univers (WN)" w:hAnsi="Univers (WN)"/>
      <w:b/>
      <w:sz w:val="20"/>
      <w:szCs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662BA7"/>
    <w:rPr>
      <w:rFonts w:ascii="Tahoma" w:hAnsi="Tahoma" w:cs="Tahoma"/>
      <w:sz w:val="16"/>
      <w:szCs w:val="16"/>
    </w:rPr>
  </w:style>
  <w:style w:type="paragraph" w:styleId="DocumentMap">
    <w:name w:val="Document Map"/>
    <w:basedOn w:val="Normal"/>
    <w:semiHidden/>
    <w:rsid w:val="0074701A"/>
    <w:pPr>
      <w:shd w:val="clear" w:color="auto" w:fill="000080"/>
    </w:pPr>
    <w:rPr>
      <w:rFonts w:ascii="Tahoma" w:hAnsi="Tahoma" w:cs="Tahoma"/>
    </w:rPr>
  </w:style>
  <w:style w:type="character" w:styleId="CommentReference">
    <w:name w:val="annotation reference"/>
    <w:uiPriority w:val="99"/>
    <w:semiHidden/>
    <w:unhideWhenUsed/>
    <w:rsid w:val="00B4384C"/>
    <w:rPr>
      <w:sz w:val="16"/>
      <w:szCs w:val="16"/>
    </w:rPr>
  </w:style>
  <w:style w:type="paragraph" w:styleId="CommentText">
    <w:name w:val="annotation text"/>
    <w:basedOn w:val="Normal"/>
    <w:link w:val="CommentTextChar"/>
    <w:uiPriority w:val="99"/>
    <w:semiHidden/>
    <w:unhideWhenUsed/>
    <w:rsid w:val="00B4384C"/>
    <w:rPr>
      <w:sz w:val="20"/>
      <w:szCs w:val="20"/>
    </w:rPr>
  </w:style>
  <w:style w:type="character" w:customStyle="1" w:styleId="CommentTextChar">
    <w:name w:val="Comment Text Char"/>
    <w:link w:val="CommentText"/>
    <w:uiPriority w:val="99"/>
    <w:semiHidden/>
    <w:rsid w:val="00B4384C"/>
    <w:rPr>
      <w:rFonts w:ascii="Arial" w:hAnsi="Arial"/>
    </w:rPr>
  </w:style>
  <w:style w:type="paragraph" w:styleId="CommentSubject">
    <w:name w:val="annotation subject"/>
    <w:basedOn w:val="CommentText"/>
    <w:next w:val="CommentText"/>
    <w:link w:val="CommentSubjectChar"/>
    <w:uiPriority w:val="99"/>
    <w:semiHidden/>
    <w:unhideWhenUsed/>
    <w:rsid w:val="00B4384C"/>
    <w:rPr>
      <w:b/>
      <w:bCs/>
    </w:rPr>
  </w:style>
  <w:style w:type="character" w:customStyle="1" w:styleId="CommentSubjectChar">
    <w:name w:val="Comment Subject Char"/>
    <w:link w:val="CommentSubject"/>
    <w:uiPriority w:val="99"/>
    <w:semiHidden/>
    <w:rsid w:val="00B4384C"/>
    <w:rPr>
      <w:rFonts w:ascii="Arial" w:hAnsi="Arial"/>
      <w:b/>
      <w:bCs/>
    </w:rPr>
  </w:style>
  <w:style w:type="paragraph" w:styleId="Revision">
    <w:name w:val="Revision"/>
    <w:hidden/>
    <w:uiPriority w:val="99"/>
    <w:semiHidden/>
    <w:rsid w:val="000639A2"/>
    <w:rPr>
      <w:rFonts w:ascii="Arial" w:hAnsi="Arial"/>
      <w:sz w:val="24"/>
      <w:szCs w:val="24"/>
    </w:rPr>
  </w:style>
  <w:style w:type="paragraph" w:styleId="ListParagraph">
    <w:name w:val="List Paragraph"/>
    <w:basedOn w:val="Normal"/>
    <w:uiPriority w:val="34"/>
    <w:qFormat/>
    <w:rsid w:val="007C7D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Owners Attorney Opinion</vt:lpstr>
    </vt:vector>
  </TitlesOfParts>
  <Company>Iowa Finance Authority</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Attorney Opinion</dc:title>
  <dc:creator>Kulisky;Katie [IFA]</dc:creator>
  <dc:description>Accessible</dc:description>
  <cp:lastModifiedBy>Draft</cp:lastModifiedBy>
  <cp:revision>17</cp:revision>
  <cp:lastPrinted>2014-02-28T14:25:00Z</cp:lastPrinted>
  <dcterms:created xsi:type="dcterms:W3CDTF">2018-07-25T14:48:00Z</dcterms:created>
  <dcterms:modified xsi:type="dcterms:W3CDTF">2019-08-05T20:39:00Z</dcterms:modified>
</cp:coreProperties>
</file>

<file path=docProps/custom.xml><?xml version="1.0" encoding="utf-8"?>
<Properties xmlns="http://schemas.openxmlformats.org/officeDocument/2006/custom-properties" xmlns:vt="http://schemas.openxmlformats.org/officeDocument/2006/docPropsVTypes"/>
</file>