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0AB2" w14:textId="77777777" w:rsidR="00F05456" w:rsidRPr="00F05456" w:rsidRDefault="00F05456" w:rsidP="008732AB">
      <w:pPr>
        <w:pStyle w:val="Title"/>
      </w:pPr>
    </w:p>
    <w:p w14:paraId="071A2237" w14:textId="77777777" w:rsidR="0051582F" w:rsidRPr="0051582F" w:rsidRDefault="0051582F" w:rsidP="008732AB">
      <w:pPr>
        <w:pStyle w:val="Title"/>
      </w:pPr>
      <w:r w:rsidRPr="0051582F">
        <w:t xml:space="preserve">EXHIBIT 15C - CONSTRUCTION CHECKLIST </w:t>
      </w:r>
    </w:p>
    <w:p w14:paraId="109F3967" w14:textId="0E41235F" w:rsidR="0051582F" w:rsidRPr="0051582F" w:rsidRDefault="0051582F" w:rsidP="008732AB">
      <w:pPr>
        <w:pStyle w:val="Title"/>
      </w:pPr>
      <w:r>
        <w:t>2019</w:t>
      </w:r>
      <w:r w:rsidRPr="0051582F">
        <w:t xml:space="preserve"> 10% TEST FOR CARRYOVER ALLOCATION</w:t>
      </w:r>
    </w:p>
    <w:p w14:paraId="4769D858" w14:textId="4DC55E64" w:rsidR="001E2701" w:rsidRPr="0051582F" w:rsidRDefault="0051582F" w:rsidP="008732AB">
      <w:pPr>
        <w:pStyle w:val="Title"/>
      </w:pPr>
      <w:r w:rsidRPr="0051582F">
        <w:t>2019 QAP Section 8.1 – CONSTRUCTION &amp; Appendix 1 - G3.2 – Energy efficiency</w:t>
      </w:r>
    </w:p>
    <w:p w14:paraId="429D7D16" w14:textId="77777777" w:rsidR="0051582F" w:rsidRDefault="0051582F" w:rsidP="0051582F">
      <w:pPr>
        <w:rPr>
          <w:rFonts w:ascii="Arial" w:hAnsi="Arial" w:cs="Arial"/>
          <w:b/>
          <w:sz w:val="20"/>
          <w:szCs w:val="20"/>
        </w:rPr>
      </w:pPr>
      <w:r w:rsidRPr="00932104">
        <w:rPr>
          <w:rFonts w:ascii="Arial" w:hAnsi="Arial" w:cs="Arial"/>
          <w:b/>
          <w:sz w:val="20"/>
          <w:szCs w:val="20"/>
        </w:rPr>
        <w:t xml:space="preserve">Please answer each question and attach </w:t>
      </w:r>
      <w:r>
        <w:rPr>
          <w:rFonts w:ascii="Arial" w:hAnsi="Arial" w:cs="Arial"/>
          <w:b/>
          <w:sz w:val="20"/>
          <w:szCs w:val="20"/>
        </w:rPr>
        <w:t xml:space="preserve">the </w:t>
      </w:r>
      <w:r w:rsidRPr="00932104">
        <w:rPr>
          <w:rFonts w:ascii="Arial" w:hAnsi="Arial" w:cs="Arial"/>
          <w:b/>
          <w:sz w:val="20"/>
          <w:szCs w:val="20"/>
        </w:rPr>
        <w:t>requested documents.  If any question on this checklist is answered No or N/A, a detailed explanation must be provided that includes a plan to comply.</w:t>
      </w:r>
    </w:p>
    <w:p w14:paraId="2ED49C05" w14:textId="77777777" w:rsidR="0051582F" w:rsidRDefault="0051582F" w:rsidP="0051582F">
      <w:pPr>
        <w:rPr>
          <w:rFonts w:ascii="Arial" w:hAnsi="Arial" w:cs="Arial"/>
          <w:b/>
          <w:sz w:val="20"/>
          <w:szCs w:val="20"/>
        </w:rPr>
      </w:pPr>
    </w:p>
    <w:tbl>
      <w:tblPr>
        <w:tblStyle w:val="TableGrid"/>
        <w:tblW w:w="0" w:type="auto"/>
        <w:tblLook w:val="04A0" w:firstRow="1" w:lastRow="0" w:firstColumn="1" w:lastColumn="0" w:noHBand="0" w:noVBand="1"/>
        <w:tblCaption w:val="10% Test Construction Checklist"/>
      </w:tblPr>
      <w:tblGrid>
        <w:gridCol w:w="1687"/>
        <w:gridCol w:w="8465"/>
      </w:tblGrid>
      <w:tr w:rsidR="0051582F" w14:paraId="6BBA8258" w14:textId="77777777" w:rsidTr="00C96F53">
        <w:tc>
          <w:tcPr>
            <w:tcW w:w="1687" w:type="dxa"/>
          </w:tcPr>
          <w:p w14:paraId="411C9BBB" w14:textId="14D9C627" w:rsidR="0051582F" w:rsidRPr="00040EE6" w:rsidRDefault="00D10509" w:rsidP="007069EB">
            <w:pPr>
              <w:tabs>
                <w:tab w:val="left" w:pos="900"/>
              </w:tabs>
              <w:spacing w:before="60" w:after="60"/>
              <w:rPr>
                <w:rFonts w:ascii="Arial" w:hAnsi="Arial" w:cs="Arial"/>
                <w:b/>
              </w:rPr>
            </w:pPr>
            <w:r>
              <w:rPr>
                <w:rFonts w:ascii="Arial" w:hAnsi="Arial" w:cs="Arial"/>
              </w:rPr>
              <w:t>1</w:t>
            </w:r>
            <w:r w:rsidR="0051582F">
              <w:rPr>
                <w:rFonts w:ascii="Arial" w:hAnsi="Arial" w:cs="Arial"/>
              </w:rPr>
              <w:t xml:space="preserve">. </w:t>
            </w:r>
            <w:bookmarkStart w:id="0" w:name="_GoBack"/>
            <w:r w:rsidR="0051582F" w:rsidRPr="00040EE6">
              <w:rPr>
                <w:rFonts w:ascii="Arial" w:hAnsi="Arial" w:cs="Arial"/>
              </w:rPr>
              <w:fldChar w:fldCharType="begin">
                <w:ffData>
                  <w:name w:val="Check1"/>
                  <w:enabled/>
                  <w:calcOnExit w:val="0"/>
                  <w:checkBox>
                    <w:sizeAuto/>
                    <w:default w:val="0"/>
                  </w:checkBox>
                </w:ffData>
              </w:fldChar>
            </w:r>
            <w:r w:rsidR="0051582F" w:rsidRPr="00040EE6">
              <w:rPr>
                <w:rFonts w:ascii="Arial" w:hAnsi="Arial" w:cs="Arial"/>
              </w:rPr>
              <w:instrText xml:space="preserve"> FORMCHECKBOX </w:instrText>
            </w:r>
            <w:r w:rsidR="0017221C">
              <w:rPr>
                <w:rFonts w:ascii="Arial" w:hAnsi="Arial" w:cs="Arial"/>
              </w:rPr>
            </w:r>
            <w:r w:rsidR="0017221C">
              <w:rPr>
                <w:rFonts w:ascii="Arial" w:hAnsi="Arial" w:cs="Arial"/>
              </w:rPr>
              <w:fldChar w:fldCharType="separate"/>
            </w:r>
            <w:r w:rsidR="0051582F" w:rsidRPr="00040EE6">
              <w:rPr>
                <w:rFonts w:ascii="Arial" w:hAnsi="Arial" w:cs="Arial"/>
              </w:rPr>
              <w:fldChar w:fldCharType="end"/>
            </w:r>
            <w:bookmarkEnd w:id="0"/>
            <w:r w:rsidR="0051582F" w:rsidRPr="00040EE6">
              <w:rPr>
                <w:rFonts w:ascii="Arial" w:hAnsi="Arial" w:cs="Arial"/>
              </w:rPr>
              <w:t>Yes</w:t>
            </w:r>
            <w:r w:rsidR="0051582F">
              <w:rPr>
                <w:rFonts w:ascii="Arial" w:hAnsi="Arial" w:cs="Arial"/>
              </w:rPr>
              <w:tab/>
            </w:r>
            <w:r w:rsidR="0051582F" w:rsidRPr="00040EE6">
              <w:rPr>
                <w:rFonts w:ascii="Arial" w:hAnsi="Arial" w:cs="Arial"/>
              </w:rPr>
              <w:fldChar w:fldCharType="begin">
                <w:ffData>
                  <w:name w:val="Check1"/>
                  <w:enabled/>
                  <w:calcOnExit w:val="0"/>
                  <w:checkBox>
                    <w:sizeAuto/>
                    <w:default w:val="0"/>
                  </w:checkBox>
                </w:ffData>
              </w:fldChar>
            </w:r>
            <w:r w:rsidR="0051582F" w:rsidRPr="00040EE6">
              <w:rPr>
                <w:rFonts w:ascii="Arial" w:hAnsi="Arial" w:cs="Arial"/>
              </w:rPr>
              <w:instrText xml:space="preserve"> FORMCHECKBOX </w:instrText>
            </w:r>
            <w:r w:rsidR="0017221C">
              <w:rPr>
                <w:rFonts w:ascii="Arial" w:hAnsi="Arial" w:cs="Arial"/>
              </w:rPr>
            </w:r>
            <w:r w:rsidR="0017221C">
              <w:rPr>
                <w:rFonts w:ascii="Arial" w:hAnsi="Arial" w:cs="Arial"/>
              </w:rPr>
              <w:fldChar w:fldCharType="separate"/>
            </w:r>
            <w:r w:rsidR="0051582F" w:rsidRPr="00040EE6">
              <w:rPr>
                <w:rFonts w:ascii="Arial" w:hAnsi="Arial" w:cs="Arial"/>
              </w:rPr>
              <w:fldChar w:fldCharType="end"/>
            </w:r>
            <w:r w:rsidR="0051582F" w:rsidRPr="00040EE6">
              <w:rPr>
                <w:rFonts w:ascii="Arial" w:hAnsi="Arial" w:cs="Arial"/>
              </w:rPr>
              <w:t xml:space="preserve"> No</w:t>
            </w:r>
            <w:r w:rsidR="0051582F" w:rsidRPr="00040EE6">
              <w:rPr>
                <w:rFonts w:ascii="Arial" w:hAnsi="Arial" w:cs="Arial"/>
              </w:rPr>
              <w:tab/>
            </w:r>
            <w:r w:rsidR="0051582F" w:rsidRPr="00040EE6">
              <w:rPr>
                <w:rFonts w:ascii="Arial" w:hAnsi="Arial" w:cs="Arial"/>
              </w:rPr>
              <w:tab/>
            </w:r>
          </w:p>
        </w:tc>
        <w:tc>
          <w:tcPr>
            <w:tcW w:w="8465" w:type="dxa"/>
          </w:tcPr>
          <w:p w14:paraId="4FA3B059" w14:textId="075D86EC" w:rsidR="00D10509" w:rsidRDefault="0051582F" w:rsidP="007069EB">
            <w:pPr>
              <w:spacing w:before="60" w:after="60"/>
              <w:jc w:val="both"/>
              <w:outlineLvl w:val="0"/>
              <w:rPr>
                <w:rFonts w:ascii="Arial" w:hAnsi="Arial" w:cs="Arial"/>
              </w:rPr>
            </w:pPr>
            <w:r w:rsidRPr="00932104">
              <w:rPr>
                <w:rFonts w:ascii="Arial" w:hAnsi="Arial" w:cs="Arial"/>
              </w:rPr>
              <w:t xml:space="preserve">Final plans and specifications have been submitted to IFA for approval </w:t>
            </w:r>
            <w:r>
              <w:rPr>
                <w:rFonts w:ascii="Arial" w:hAnsi="Arial" w:cs="Arial"/>
              </w:rPr>
              <w:t xml:space="preserve">to proceed </w:t>
            </w:r>
            <w:r w:rsidRPr="00C32DF9">
              <w:rPr>
                <w:rFonts w:ascii="Arial" w:hAnsi="Arial" w:cs="Arial"/>
              </w:rPr>
              <w:t>prior to commencing site work and construction. Those documents appear to address applicable building standards and codes, minimum development characteristics,</w:t>
            </w:r>
            <w:r>
              <w:rPr>
                <w:rFonts w:ascii="Arial" w:hAnsi="Arial" w:cs="Arial"/>
              </w:rPr>
              <w:t xml:space="preserve"> </w:t>
            </w:r>
            <w:r w:rsidRPr="00C32DF9">
              <w:rPr>
                <w:rFonts w:ascii="Arial" w:hAnsi="Arial" w:cs="Arial"/>
              </w:rPr>
              <w:t>and all construction related scoring criteria for which points were awarded. Final plans</w:t>
            </w:r>
            <w:r>
              <w:rPr>
                <w:rFonts w:ascii="Arial" w:hAnsi="Arial" w:cs="Arial"/>
              </w:rPr>
              <w:t xml:space="preserve"> </w:t>
            </w:r>
            <w:r w:rsidRPr="00C32DF9">
              <w:rPr>
                <w:rFonts w:ascii="Arial" w:hAnsi="Arial" w:cs="Arial"/>
              </w:rPr>
              <w:t>and specifications must incorporate any and all remediation plans to address</w:t>
            </w:r>
            <w:r>
              <w:rPr>
                <w:rFonts w:ascii="Arial" w:hAnsi="Arial" w:cs="Arial"/>
              </w:rPr>
              <w:t xml:space="preserve"> </w:t>
            </w:r>
            <w:r w:rsidRPr="00C32DF9">
              <w:rPr>
                <w:rFonts w:ascii="Arial" w:hAnsi="Arial" w:cs="Arial"/>
              </w:rPr>
              <w:t xml:space="preserve">detrimental site </w:t>
            </w:r>
            <w:r w:rsidRPr="006C3814">
              <w:rPr>
                <w:rFonts w:ascii="Arial" w:hAnsi="Arial" w:cs="Arial"/>
              </w:rPr>
              <w:t xml:space="preserve">characteristics. </w:t>
            </w:r>
          </w:p>
          <w:p w14:paraId="018F263C" w14:textId="6DAE37E8" w:rsidR="0051582F" w:rsidRPr="00040EE6" w:rsidRDefault="0051582F" w:rsidP="007069EB">
            <w:pPr>
              <w:spacing w:before="60" w:after="60"/>
              <w:jc w:val="both"/>
              <w:outlineLvl w:val="0"/>
              <w:rPr>
                <w:rFonts w:ascii="Arial" w:hAnsi="Arial" w:cs="Arial"/>
              </w:rPr>
            </w:pPr>
            <w:r w:rsidRPr="006C3814">
              <w:rPr>
                <w:rFonts w:ascii="Arial" w:hAnsi="Arial" w:cs="Arial"/>
              </w:rPr>
              <w:t xml:space="preserve"> Section 8.1.3</w:t>
            </w:r>
          </w:p>
        </w:tc>
      </w:tr>
      <w:tr w:rsidR="0051582F" w14:paraId="0CF2DBE7" w14:textId="77777777" w:rsidTr="00C96F53">
        <w:tc>
          <w:tcPr>
            <w:tcW w:w="1687" w:type="dxa"/>
          </w:tcPr>
          <w:p w14:paraId="6D274CCC" w14:textId="01938BEE" w:rsidR="0051582F" w:rsidRDefault="00D10509" w:rsidP="007069EB">
            <w:pPr>
              <w:tabs>
                <w:tab w:val="left" w:pos="900"/>
              </w:tabs>
              <w:spacing w:before="60" w:after="60"/>
              <w:ind w:left="360" w:hanging="360"/>
              <w:rPr>
                <w:rFonts w:ascii="Arial" w:hAnsi="Arial" w:cs="Arial"/>
              </w:rPr>
            </w:pPr>
            <w:r>
              <w:rPr>
                <w:rFonts w:ascii="Arial" w:hAnsi="Arial" w:cs="Arial"/>
              </w:rPr>
              <w:t>2</w:t>
            </w:r>
            <w:r w:rsidR="0051582F" w:rsidRPr="002619BF">
              <w:rPr>
                <w:rFonts w:ascii="Arial" w:hAnsi="Arial" w:cs="Arial"/>
              </w:rPr>
              <w:t xml:space="preserve">. </w:t>
            </w:r>
            <w:r w:rsidR="0051582F" w:rsidRPr="00040EE6">
              <w:rPr>
                <w:rFonts w:ascii="Arial" w:hAnsi="Arial" w:cs="Arial"/>
              </w:rPr>
              <w:fldChar w:fldCharType="begin">
                <w:ffData>
                  <w:name w:val="Check1"/>
                  <w:enabled/>
                  <w:calcOnExit w:val="0"/>
                  <w:checkBox>
                    <w:sizeAuto/>
                    <w:default w:val="0"/>
                  </w:checkBox>
                </w:ffData>
              </w:fldChar>
            </w:r>
            <w:r w:rsidR="0051582F" w:rsidRPr="002619BF">
              <w:rPr>
                <w:rFonts w:ascii="Arial" w:hAnsi="Arial" w:cs="Arial"/>
              </w:rPr>
              <w:instrText xml:space="preserve"> FORMCHECKBOX </w:instrText>
            </w:r>
            <w:r w:rsidR="0017221C">
              <w:rPr>
                <w:rFonts w:ascii="Arial" w:hAnsi="Arial" w:cs="Arial"/>
              </w:rPr>
            </w:r>
            <w:r w:rsidR="0017221C">
              <w:rPr>
                <w:rFonts w:ascii="Arial" w:hAnsi="Arial" w:cs="Arial"/>
              </w:rPr>
              <w:fldChar w:fldCharType="separate"/>
            </w:r>
            <w:r w:rsidR="0051582F" w:rsidRPr="00040EE6">
              <w:rPr>
                <w:rFonts w:ascii="Arial" w:hAnsi="Arial" w:cs="Arial"/>
              </w:rPr>
              <w:fldChar w:fldCharType="end"/>
            </w:r>
            <w:r w:rsidR="0051582F" w:rsidRPr="002619BF">
              <w:rPr>
                <w:rFonts w:ascii="Arial" w:hAnsi="Arial" w:cs="Arial"/>
              </w:rPr>
              <w:t>Yes</w:t>
            </w:r>
            <w:r w:rsidR="0051582F">
              <w:rPr>
                <w:rFonts w:ascii="Arial" w:hAnsi="Arial" w:cs="Arial"/>
              </w:rPr>
              <w:tab/>
            </w:r>
            <w:r w:rsidR="0051582F" w:rsidRPr="00040EE6">
              <w:rPr>
                <w:rFonts w:ascii="Arial" w:hAnsi="Arial" w:cs="Arial"/>
              </w:rPr>
              <w:fldChar w:fldCharType="begin">
                <w:ffData>
                  <w:name w:val="Check1"/>
                  <w:enabled/>
                  <w:calcOnExit w:val="0"/>
                  <w:checkBox>
                    <w:sizeAuto/>
                    <w:default w:val="0"/>
                  </w:checkBox>
                </w:ffData>
              </w:fldChar>
            </w:r>
            <w:r w:rsidR="0051582F" w:rsidRPr="002619BF">
              <w:rPr>
                <w:rFonts w:ascii="Arial" w:hAnsi="Arial" w:cs="Arial"/>
              </w:rPr>
              <w:instrText xml:space="preserve"> FORMCHECKBOX </w:instrText>
            </w:r>
            <w:r w:rsidR="0017221C">
              <w:rPr>
                <w:rFonts w:ascii="Arial" w:hAnsi="Arial" w:cs="Arial"/>
              </w:rPr>
            </w:r>
            <w:r w:rsidR="0017221C">
              <w:rPr>
                <w:rFonts w:ascii="Arial" w:hAnsi="Arial" w:cs="Arial"/>
              </w:rPr>
              <w:fldChar w:fldCharType="separate"/>
            </w:r>
            <w:r w:rsidR="0051582F" w:rsidRPr="00040EE6">
              <w:rPr>
                <w:rFonts w:ascii="Arial" w:hAnsi="Arial" w:cs="Arial"/>
              </w:rPr>
              <w:fldChar w:fldCharType="end"/>
            </w:r>
            <w:r w:rsidR="0051582F" w:rsidRPr="002619BF">
              <w:rPr>
                <w:rFonts w:ascii="Arial" w:hAnsi="Arial" w:cs="Arial"/>
              </w:rPr>
              <w:t xml:space="preserve"> No</w:t>
            </w:r>
          </w:p>
          <w:p w14:paraId="17BA29F8" w14:textId="77777777" w:rsidR="0051582F" w:rsidRPr="002619BF" w:rsidRDefault="0051582F" w:rsidP="007069EB">
            <w:pPr>
              <w:tabs>
                <w:tab w:val="left" w:pos="900"/>
              </w:tabs>
              <w:spacing w:before="60" w:after="60"/>
              <w:ind w:left="360" w:hanging="360"/>
              <w:rPr>
                <w:rFonts w:ascii="Arial" w:hAnsi="Arial" w:cs="Arial"/>
                <w:b/>
              </w:rPr>
            </w:pPr>
            <w:r>
              <w:rPr>
                <w:rFonts w:ascii="Arial" w:hAnsi="Arial" w:cs="Arial"/>
              </w:rPr>
              <w:t xml:space="preserve">    </w:t>
            </w:r>
            <w:r w:rsidRPr="00040EE6">
              <w:rPr>
                <w:rFonts w:ascii="Arial" w:hAnsi="Arial" w:cs="Arial"/>
              </w:rPr>
              <w:fldChar w:fldCharType="begin">
                <w:ffData>
                  <w:name w:val="Check1"/>
                  <w:enabled/>
                  <w:calcOnExit w:val="0"/>
                  <w:checkBox>
                    <w:sizeAuto/>
                    <w:default w:val="0"/>
                  </w:checkBox>
                </w:ffData>
              </w:fldChar>
            </w:r>
            <w:r w:rsidRPr="002619BF">
              <w:rPr>
                <w:rFonts w:ascii="Arial" w:hAnsi="Arial" w:cs="Arial"/>
              </w:rPr>
              <w:instrText xml:space="preserve"> FORMCHECKBOX </w:instrText>
            </w:r>
            <w:r w:rsidR="0017221C">
              <w:rPr>
                <w:rFonts w:ascii="Arial" w:hAnsi="Arial" w:cs="Arial"/>
              </w:rPr>
            </w:r>
            <w:r w:rsidR="0017221C">
              <w:rPr>
                <w:rFonts w:ascii="Arial" w:hAnsi="Arial" w:cs="Arial"/>
              </w:rPr>
              <w:fldChar w:fldCharType="separate"/>
            </w:r>
            <w:r w:rsidRPr="00040EE6">
              <w:rPr>
                <w:rFonts w:ascii="Arial" w:hAnsi="Arial" w:cs="Arial"/>
              </w:rPr>
              <w:fldChar w:fldCharType="end"/>
            </w:r>
            <w:r w:rsidRPr="002619BF">
              <w:rPr>
                <w:rFonts w:ascii="Arial" w:hAnsi="Arial" w:cs="Arial"/>
              </w:rPr>
              <w:t xml:space="preserve"> N/A</w:t>
            </w:r>
          </w:p>
        </w:tc>
        <w:tc>
          <w:tcPr>
            <w:tcW w:w="8465" w:type="dxa"/>
          </w:tcPr>
          <w:p w14:paraId="5BE8CC4F" w14:textId="77777777" w:rsidR="0051582F" w:rsidRDefault="0051582F" w:rsidP="007069EB">
            <w:pPr>
              <w:spacing w:before="60" w:after="60"/>
              <w:rPr>
                <w:rFonts w:ascii="Arial" w:hAnsi="Arial" w:cs="Arial"/>
                <w:b/>
              </w:rPr>
            </w:pPr>
            <w:r w:rsidRPr="00932104">
              <w:rPr>
                <w:rFonts w:ascii="Arial" w:hAnsi="Arial" w:cs="Arial"/>
              </w:rPr>
              <w:t>IFA has been notified of changes or alterations which deviate from the final plans and</w:t>
            </w:r>
            <w:r>
              <w:rPr>
                <w:rFonts w:ascii="Arial" w:hAnsi="Arial" w:cs="Arial"/>
              </w:rPr>
              <w:t xml:space="preserve"> </w:t>
            </w:r>
            <w:r w:rsidRPr="00932104">
              <w:rPr>
                <w:rFonts w:ascii="Arial" w:hAnsi="Arial" w:cs="Arial"/>
              </w:rPr>
              <w:t xml:space="preserve">specifications as approved by </w:t>
            </w:r>
            <w:r>
              <w:rPr>
                <w:rFonts w:ascii="Arial" w:hAnsi="Arial" w:cs="Arial"/>
              </w:rPr>
              <w:t xml:space="preserve">the </w:t>
            </w:r>
            <w:r w:rsidRPr="00932104">
              <w:rPr>
                <w:rFonts w:ascii="Arial" w:hAnsi="Arial" w:cs="Arial"/>
              </w:rPr>
              <w:t>IFA</w:t>
            </w:r>
            <w:r>
              <w:rPr>
                <w:rFonts w:ascii="Arial" w:hAnsi="Arial" w:cs="Arial"/>
              </w:rPr>
              <w:t xml:space="preserve"> LIHTC Manager</w:t>
            </w:r>
            <w:r w:rsidRPr="00932104">
              <w:rPr>
                <w:rFonts w:ascii="Arial" w:hAnsi="Arial" w:cs="Arial"/>
              </w:rPr>
              <w:t>.</w:t>
            </w:r>
            <w:r>
              <w:rPr>
                <w:rFonts w:ascii="Arial" w:hAnsi="Arial" w:cs="Arial"/>
              </w:rPr>
              <w:t xml:space="preserve">   Section 8.1.4</w:t>
            </w:r>
          </w:p>
        </w:tc>
      </w:tr>
      <w:tr w:rsidR="0051582F" w14:paraId="77E54801" w14:textId="77777777" w:rsidTr="00D10509">
        <w:tc>
          <w:tcPr>
            <w:tcW w:w="1687" w:type="dxa"/>
          </w:tcPr>
          <w:p w14:paraId="5BEAE14B" w14:textId="146BE110" w:rsidR="0051582F" w:rsidRDefault="00D10509" w:rsidP="007069EB">
            <w:pPr>
              <w:tabs>
                <w:tab w:val="left" w:pos="900"/>
              </w:tabs>
              <w:spacing w:before="60" w:after="60"/>
              <w:ind w:left="360" w:hanging="360"/>
              <w:rPr>
                <w:rFonts w:ascii="Arial" w:hAnsi="Arial" w:cs="Arial"/>
              </w:rPr>
            </w:pPr>
            <w:r>
              <w:rPr>
                <w:rFonts w:ascii="Arial" w:hAnsi="Arial" w:cs="Arial"/>
              </w:rPr>
              <w:t>3</w:t>
            </w:r>
            <w:r w:rsidR="0051582F" w:rsidRPr="002619BF">
              <w:rPr>
                <w:rFonts w:ascii="Arial" w:hAnsi="Arial" w:cs="Arial"/>
              </w:rPr>
              <w:t xml:space="preserve">. </w:t>
            </w:r>
            <w:r w:rsidR="0051582F" w:rsidRPr="00040EE6">
              <w:rPr>
                <w:rFonts w:ascii="Arial" w:hAnsi="Arial" w:cs="Arial"/>
              </w:rPr>
              <w:fldChar w:fldCharType="begin">
                <w:ffData>
                  <w:name w:val="Check1"/>
                  <w:enabled/>
                  <w:calcOnExit w:val="0"/>
                  <w:checkBox>
                    <w:sizeAuto/>
                    <w:default w:val="0"/>
                  </w:checkBox>
                </w:ffData>
              </w:fldChar>
            </w:r>
            <w:r w:rsidR="0051582F" w:rsidRPr="002619BF">
              <w:rPr>
                <w:rFonts w:ascii="Arial" w:hAnsi="Arial" w:cs="Arial"/>
              </w:rPr>
              <w:instrText xml:space="preserve"> FORMCHECKBOX </w:instrText>
            </w:r>
            <w:r w:rsidR="0017221C">
              <w:rPr>
                <w:rFonts w:ascii="Arial" w:hAnsi="Arial" w:cs="Arial"/>
              </w:rPr>
            </w:r>
            <w:r w:rsidR="0017221C">
              <w:rPr>
                <w:rFonts w:ascii="Arial" w:hAnsi="Arial" w:cs="Arial"/>
              </w:rPr>
              <w:fldChar w:fldCharType="separate"/>
            </w:r>
            <w:r w:rsidR="0051582F" w:rsidRPr="00040EE6">
              <w:rPr>
                <w:rFonts w:ascii="Arial" w:hAnsi="Arial" w:cs="Arial"/>
              </w:rPr>
              <w:fldChar w:fldCharType="end"/>
            </w:r>
            <w:r w:rsidR="0051582F" w:rsidRPr="002619BF">
              <w:rPr>
                <w:rFonts w:ascii="Arial" w:hAnsi="Arial" w:cs="Arial"/>
              </w:rPr>
              <w:t>Yes</w:t>
            </w:r>
            <w:r w:rsidR="0051582F">
              <w:rPr>
                <w:rFonts w:ascii="Arial" w:hAnsi="Arial" w:cs="Arial"/>
              </w:rPr>
              <w:tab/>
            </w:r>
            <w:r w:rsidR="0051582F" w:rsidRPr="00040EE6">
              <w:rPr>
                <w:rFonts w:ascii="Arial" w:hAnsi="Arial" w:cs="Arial"/>
              </w:rPr>
              <w:fldChar w:fldCharType="begin">
                <w:ffData>
                  <w:name w:val="Check1"/>
                  <w:enabled/>
                  <w:calcOnExit w:val="0"/>
                  <w:checkBox>
                    <w:sizeAuto/>
                    <w:default w:val="0"/>
                  </w:checkBox>
                </w:ffData>
              </w:fldChar>
            </w:r>
            <w:r w:rsidR="0051582F" w:rsidRPr="002619BF">
              <w:rPr>
                <w:rFonts w:ascii="Arial" w:hAnsi="Arial" w:cs="Arial"/>
              </w:rPr>
              <w:instrText xml:space="preserve"> FORMCHECKBOX </w:instrText>
            </w:r>
            <w:r w:rsidR="0017221C">
              <w:rPr>
                <w:rFonts w:ascii="Arial" w:hAnsi="Arial" w:cs="Arial"/>
              </w:rPr>
            </w:r>
            <w:r w:rsidR="0017221C">
              <w:rPr>
                <w:rFonts w:ascii="Arial" w:hAnsi="Arial" w:cs="Arial"/>
              </w:rPr>
              <w:fldChar w:fldCharType="separate"/>
            </w:r>
            <w:r w:rsidR="0051582F" w:rsidRPr="00040EE6">
              <w:rPr>
                <w:rFonts w:ascii="Arial" w:hAnsi="Arial" w:cs="Arial"/>
              </w:rPr>
              <w:fldChar w:fldCharType="end"/>
            </w:r>
            <w:r w:rsidR="0051582F" w:rsidRPr="002619BF">
              <w:rPr>
                <w:rFonts w:ascii="Arial" w:hAnsi="Arial" w:cs="Arial"/>
              </w:rPr>
              <w:t xml:space="preserve"> No</w:t>
            </w:r>
          </w:p>
          <w:p w14:paraId="5CD1D2CF" w14:textId="77777777" w:rsidR="0051582F" w:rsidRPr="002619BF" w:rsidRDefault="0051582F" w:rsidP="007069EB">
            <w:pPr>
              <w:tabs>
                <w:tab w:val="left" w:pos="900"/>
              </w:tabs>
              <w:spacing w:before="60" w:after="60"/>
              <w:ind w:left="360" w:hanging="360"/>
              <w:rPr>
                <w:rFonts w:ascii="Arial" w:hAnsi="Arial" w:cs="Arial"/>
                <w:b/>
              </w:rPr>
            </w:pPr>
            <w:r>
              <w:rPr>
                <w:rFonts w:ascii="Arial" w:hAnsi="Arial" w:cs="Arial"/>
              </w:rPr>
              <w:t xml:space="preserve">    </w:t>
            </w:r>
            <w:r w:rsidRPr="00040EE6">
              <w:rPr>
                <w:rFonts w:ascii="Arial" w:hAnsi="Arial" w:cs="Arial"/>
              </w:rPr>
              <w:fldChar w:fldCharType="begin">
                <w:ffData>
                  <w:name w:val="Check1"/>
                  <w:enabled/>
                  <w:calcOnExit w:val="0"/>
                  <w:checkBox>
                    <w:sizeAuto/>
                    <w:default w:val="0"/>
                  </w:checkBox>
                </w:ffData>
              </w:fldChar>
            </w:r>
            <w:r w:rsidRPr="002619BF">
              <w:rPr>
                <w:rFonts w:ascii="Arial" w:hAnsi="Arial" w:cs="Arial"/>
              </w:rPr>
              <w:instrText xml:space="preserve"> FORMCHECKBOX </w:instrText>
            </w:r>
            <w:r w:rsidR="0017221C">
              <w:rPr>
                <w:rFonts w:ascii="Arial" w:hAnsi="Arial" w:cs="Arial"/>
              </w:rPr>
            </w:r>
            <w:r w:rsidR="0017221C">
              <w:rPr>
                <w:rFonts w:ascii="Arial" w:hAnsi="Arial" w:cs="Arial"/>
              </w:rPr>
              <w:fldChar w:fldCharType="separate"/>
            </w:r>
            <w:r w:rsidRPr="00040EE6">
              <w:rPr>
                <w:rFonts w:ascii="Arial" w:hAnsi="Arial" w:cs="Arial"/>
              </w:rPr>
              <w:fldChar w:fldCharType="end"/>
            </w:r>
            <w:r w:rsidRPr="002619BF">
              <w:rPr>
                <w:rFonts w:ascii="Arial" w:hAnsi="Arial" w:cs="Arial"/>
              </w:rPr>
              <w:t xml:space="preserve"> N/A</w:t>
            </w:r>
            <w:r w:rsidRPr="002619BF">
              <w:rPr>
                <w:rFonts w:ascii="Arial" w:hAnsi="Arial" w:cs="Arial"/>
              </w:rPr>
              <w:tab/>
            </w:r>
          </w:p>
        </w:tc>
        <w:tc>
          <w:tcPr>
            <w:tcW w:w="8465" w:type="dxa"/>
          </w:tcPr>
          <w:p w14:paraId="789143DC" w14:textId="77777777" w:rsidR="0051582F" w:rsidRDefault="0051582F" w:rsidP="007069EB">
            <w:pPr>
              <w:spacing w:before="60" w:after="60"/>
              <w:rPr>
                <w:rFonts w:ascii="Arial" w:hAnsi="Arial" w:cs="Arial"/>
                <w:b/>
              </w:rPr>
            </w:pPr>
            <w:r>
              <w:rPr>
                <w:rFonts w:ascii="Arial" w:hAnsi="Arial" w:cs="Arial"/>
              </w:rPr>
              <w:t>If required per Appendix 1-J, a</w:t>
            </w:r>
            <w:r w:rsidRPr="00932104">
              <w:rPr>
                <w:rFonts w:ascii="Arial" w:hAnsi="Arial" w:cs="Arial"/>
              </w:rPr>
              <w:t xml:space="preserve"> Capital Need</w:t>
            </w:r>
            <w:r>
              <w:rPr>
                <w:rFonts w:ascii="Arial" w:hAnsi="Arial" w:cs="Arial"/>
              </w:rPr>
              <w:t>s</w:t>
            </w:r>
            <w:r w:rsidRPr="00932104">
              <w:rPr>
                <w:rFonts w:ascii="Arial" w:hAnsi="Arial" w:cs="Arial"/>
              </w:rPr>
              <w:t xml:space="preserve"> Assessment has been submitted and approved by IFA prior to</w:t>
            </w:r>
            <w:r>
              <w:rPr>
                <w:rFonts w:ascii="Arial" w:hAnsi="Arial" w:cs="Arial"/>
              </w:rPr>
              <w:t xml:space="preserve"> </w:t>
            </w:r>
            <w:r w:rsidRPr="00932104">
              <w:rPr>
                <w:rFonts w:ascii="Arial" w:hAnsi="Arial" w:cs="Arial"/>
              </w:rPr>
              <w:t>commencing construction.</w:t>
            </w:r>
            <w:r>
              <w:rPr>
                <w:rFonts w:ascii="Arial" w:hAnsi="Arial" w:cs="Arial"/>
              </w:rPr>
              <w:t xml:space="preserve">  Section 8.1.5</w:t>
            </w:r>
          </w:p>
        </w:tc>
      </w:tr>
      <w:tr w:rsidR="00C96F53" w14:paraId="31F645A9" w14:textId="77777777" w:rsidTr="00D10509">
        <w:tc>
          <w:tcPr>
            <w:tcW w:w="1687" w:type="dxa"/>
          </w:tcPr>
          <w:p w14:paraId="32083C95" w14:textId="09A5CDC0" w:rsidR="00C96F53" w:rsidRPr="00C96F53" w:rsidRDefault="00D10509" w:rsidP="007069EB">
            <w:pPr>
              <w:tabs>
                <w:tab w:val="left" w:pos="900"/>
              </w:tabs>
              <w:spacing w:before="60" w:after="60"/>
              <w:ind w:left="360" w:hanging="360"/>
              <w:rPr>
                <w:rFonts w:ascii="Arial" w:hAnsi="Arial" w:cs="Arial"/>
              </w:rPr>
            </w:pPr>
            <w:r>
              <w:rPr>
                <w:rFonts w:ascii="Arial" w:hAnsi="Arial" w:cs="Arial"/>
              </w:rPr>
              <w:t>4</w:t>
            </w:r>
            <w:r w:rsidR="00C96F53" w:rsidRPr="00C96F53">
              <w:rPr>
                <w:rFonts w:ascii="Arial" w:hAnsi="Arial" w:cs="Arial"/>
              </w:rPr>
              <w:t xml:space="preserve">. </w:t>
            </w:r>
            <w:r w:rsidR="00C96F53" w:rsidRPr="00C96F53">
              <w:rPr>
                <w:rFonts w:ascii="Arial" w:hAnsi="Arial" w:cs="Arial"/>
              </w:rPr>
              <w:fldChar w:fldCharType="begin">
                <w:ffData>
                  <w:name w:val="Check1"/>
                  <w:enabled/>
                  <w:calcOnExit w:val="0"/>
                  <w:checkBox>
                    <w:sizeAuto/>
                    <w:default w:val="0"/>
                  </w:checkBox>
                </w:ffData>
              </w:fldChar>
            </w:r>
            <w:r w:rsidR="00C96F53" w:rsidRPr="00C96F53">
              <w:rPr>
                <w:rFonts w:ascii="Arial" w:hAnsi="Arial" w:cs="Arial"/>
              </w:rPr>
              <w:instrText xml:space="preserve"> FORMCHECKBOX </w:instrText>
            </w:r>
            <w:r w:rsidR="0017221C">
              <w:rPr>
                <w:rFonts w:ascii="Arial" w:hAnsi="Arial" w:cs="Arial"/>
              </w:rPr>
            </w:r>
            <w:r w:rsidR="0017221C">
              <w:rPr>
                <w:rFonts w:ascii="Arial" w:hAnsi="Arial" w:cs="Arial"/>
              </w:rPr>
              <w:fldChar w:fldCharType="separate"/>
            </w:r>
            <w:r w:rsidR="00C96F53" w:rsidRPr="00C96F53">
              <w:rPr>
                <w:rFonts w:ascii="Arial" w:hAnsi="Arial" w:cs="Arial"/>
              </w:rPr>
              <w:fldChar w:fldCharType="end"/>
            </w:r>
            <w:r w:rsidR="00C96F53" w:rsidRPr="00C96F53">
              <w:rPr>
                <w:rFonts w:ascii="Arial" w:hAnsi="Arial" w:cs="Arial"/>
              </w:rPr>
              <w:t>Yes</w:t>
            </w:r>
            <w:r w:rsidR="00C96F53" w:rsidRPr="00C96F53">
              <w:rPr>
                <w:rFonts w:ascii="Arial" w:hAnsi="Arial" w:cs="Arial"/>
              </w:rPr>
              <w:tab/>
            </w:r>
            <w:r w:rsidR="00C96F53" w:rsidRPr="00C96F53">
              <w:rPr>
                <w:rFonts w:ascii="Arial" w:hAnsi="Arial" w:cs="Arial"/>
              </w:rPr>
              <w:fldChar w:fldCharType="begin">
                <w:ffData>
                  <w:name w:val="Check1"/>
                  <w:enabled/>
                  <w:calcOnExit w:val="0"/>
                  <w:checkBox>
                    <w:sizeAuto/>
                    <w:default w:val="0"/>
                  </w:checkBox>
                </w:ffData>
              </w:fldChar>
            </w:r>
            <w:r w:rsidR="00C96F53" w:rsidRPr="00C96F53">
              <w:rPr>
                <w:rFonts w:ascii="Arial" w:hAnsi="Arial" w:cs="Arial"/>
              </w:rPr>
              <w:instrText xml:space="preserve"> FORMCHECKBOX </w:instrText>
            </w:r>
            <w:r w:rsidR="0017221C">
              <w:rPr>
                <w:rFonts w:ascii="Arial" w:hAnsi="Arial" w:cs="Arial"/>
              </w:rPr>
            </w:r>
            <w:r w:rsidR="0017221C">
              <w:rPr>
                <w:rFonts w:ascii="Arial" w:hAnsi="Arial" w:cs="Arial"/>
              </w:rPr>
              <w:fldChar w:fldCharType="separate"/>
            </w:r>
            <w:r w:rsidR="00C96F53" w:rsidRPr="00C96F53">
              <w:rPr>
                <w:rFonts w:ascii="Arial" w:hAnsi="Arial" w:cs="Arial"/>
              </w:rPr>
              <w:fldChar w:fldCharType="end"/>
            </w:r>
            <w:r w:rsidR="00C96F53" w:rsidRPr="00C96F53">
              <w:rPr>
                <w:rFonts w:ascii="Arial" w:hAnsi="Arial" w:cs="Arial"/>
              </w:rPr>
              <w:t xml:space="preserve"> No</w:t>
            </w:r>
          </w:p>
          <w:p w14:paraId="01090177" w14:textId="77777777" w:rsidR="00C96F53" w:rsidRPr="00C96F53" w:rsidRDefault="00C96F53" w:rsidP="007069EB">
            <w:pPr>
              <w:tabs>
                <w:tab w:val="left" w:pos="900"/>
              </w:tabs>
              <w:spacing w:before="60" w:after="60"/>
              <w:ind w:left="360" w:hanging="360"/>
              <w:rPr>
                <w:rFonts w:ascii="Arial" w:hAnsi="Arial" w:cs="Arial"/>
                <w:b/>
              </w:rPr>
            </w:pPr>
            <w:r w:rsidRPr="00C96F53">
              <w:rPr>
                <w:rFonts w:ascii="Arial" w:hAnsi="Arial" w:cs="Arial"/>
              </w:rPr>
              <w:t xml:space="preserve">    </w:t>
            </w:r>
            <w:r w:rsidRPr="00C96F53">
              <w:rPr>
                <w:rFonts w:ascii="Arial" w:hAnsi="Arial" w:cs="Arial"/>
              </w:rPr>
              <w:fldChar w:fldCharType="begin">
                <w:ffData>
                  <w:name w:val="Check1"/>
                  <w:enabled/>
                  <w:calcOnExit w:val="0"/>
                  <w:checkBox>
                    <w:sizeAuto/>
                    <w:default w:val="0"/>
                  </w:checkBox>
                </w:ffData>
              </w:fldChar>
            </w:r>
            <w:r w:rsidRPr="00C96F53">
              <w:rPr>
                <w:rFonts w:ascii="Arial" w:hAnsi="Arial" w:cs="Arial"/>
              </w:rPr>
              <w:instrText xml:space="preserve"> FORMCHECKBOX </w:instrText>
            </w:r>
            <w:r w:rsidR="0017221C">
              <w:rPr>
                <w:rFonts w:ascii="Arial" w:hAnsi="Arial" w:cs="Arial"/>
              </w:rPr>
            </w:r>
            <w:r w:rsidR="0017221C">
              <w:rPr>
                <w:rFonts w:ascii="Arial" w:hAnsi="Arial" w:cs="Arial"/>
              </w:rPr>
              <w:fldChar w:fldCharType="separate"/>
            </w:r>
            <w:r w:rsidRPr="00C96F53">
              <w:rPr>
                <w:rFonts w:ascii="Arial" w:hAnsi="Arial" w:cs="Arial"/>
              </w:rPr>
              <w:fldChar w:fldCharType="end"/>
            </w:r>
            <w:r w:rsidRPr="00C96F53">
              <w:rPr>
                <w:rFonts w:ascii="Arial" w:hAnsi="Arial" w:cs="Arial"/>
              </w:rPr>
              <w:t xml:space="preserve"> N/A</w:t>
            </w:r>
            <w:r w:rsidRPr="00C96F53">
              <w:rPr>
                <w:rFonts w:ascii="Arial" w:hAnsi="Arial" w:cs="Arial"/>
              </w:rPr>
              <w:tab/>
            </w:r>
          </w:p>
        </w:tc>
        <w:tc>
          <w:tcPr>
            <w:tcW w:w="8465" w:type="dxa"/>
          </w:tcPr>
          <w:p w14:paraId="5189E3D5" w14:textId="77777777" w:rsidR="00C96F53" w:rsidRPr="00C96F53" w:rsidRDefault="00C96F53" w:rsidP="007069EB">
            <w:pPr>
              <w:spacing w:before="60" w:after="60"/>
              <w:jc w:val="both"/>
              <w:rPr>
                <w:rFonts w:ascii="Arial" w:hAnsi="Arial" w:cs="Arial"/>
                <w:b/>
              </w:rPr>
            </w:pPr>
            <w:r w:rsidRPr="00C96F53">
              <w:rPr>
                <w:rFonts w:ascii="Arial" w:hAnsi="Arial" w:cs="Arial"/>
              </w:rPr>
              <w:t xml:space="preserve">If the site was not zoned appropriately at the time of Application, zoning has since then been approved.  IFA has been provided a letter or other document from the city that states appropriate zoning has been approved or the document is attached to this checklist if not previously provided to IFA.  Appendix 1-C – Zoning </w:t>
            </w:r>
          </w:p>
        </w:tc>
      </w:tr>
      <w:tr w:rsidR="0051582F" w14:paraId="603EB99A" w14:textId="77777777" w:rsidTr="00C96F53">
        <w:tc>
          <w:tcPr>
            <w:tcW w:w="1687" w:type="dxa"/>
          </w:tcPr>
          <w:p w14:paraId="4FDB3D2F" w14:textId="38D300CD" w:rsidR="0051582F" w:rsidRDefault="00D10509" w:rsidP="007069EB">
            <w:pPr>
              <w:tabs>
                <w:tab w:val="left" w:pos="900"/>
              </w:tabs>
              <w:spacing w:before="60" w:after="60"/>
              <w:ind w:left="360" w:hanging="360"/>
              <w:rPr>
                <w:rFonts w:ascii="Arial" w:hAnsi="Arial" w:cs="Arial"/>
              </w:rPr>
            </w:pPr>
            <w:r>
              <w:rPr>
                <w:rFonts w:ascii="Arial" w:hAnsi="Arial" w:cs="Arial"/>
              </w:rPr>
              <w:t>5</w:t>
            </w:r>
            <w:r w:rsidR="0051582F" w:rsidRPr="002619BF">
              <w:rPr>
                <w:rFonts w:ascii="Arial" w:hAnsi="Arial" w:cs="Arial"/>
              </w:rPr>
              <w:t xml:space="preserve">. </w:t>
            </w:r>
            <w:r w:rsidR="0051582F" w:rsidRPr="00040EE6">
              <w:rPr>
                <w:rFonts w:ascii="Arial" w:hAnsi="Arial" w:cs="Arial"/>
              </w:rPr>
              <w:fldChar w:fldCharType="begin">
                <w:ffData>
                  <w:name w:val="Check1"/>
                  <w:enabled/>
                  <w:calcOnExit w:val="0"/>
                  <w:checkBox>
                    <w:sizeAuto/>
                    <w:default w:val="0"/>
                  </w:checkBox>
                </w:ffData>
              </w:fldChar>
            </w:r>
            <w:r w:rsidR="0051582F" w:rsidRPr="002619BF">
              <w:rPr>
                <w:rFonts w:ascii="Arial" w:hAnsi="Arial" w:cs="Arial"/>
              </w:rPr>
              <w:instrText xml:space="preserve"> FORMCHECKBOX </w:instrText>
            </w:r>
            <w:r w:rsidR="0017221C">
              <w:rPr>
                <w:rFonts w:ascii="Arial" w:hAnsi="Arial" w:cs="Arial"/>
              </w:rPr>
            </w:r>
            <w:r w:rsidR="0017221C">
              <w:rPr>
                <w:rFonts w:ascii="Arial" w:hAnsi="Arial" w:cs="Arial"/>
              </w:rPr>
              <w:fldChar w:fldCharType="separate"/>
            </w:r>
            <w:r w:rsidR="0051582F" w:rsidRPr="00040EE6">
              <w:rPr>
                <w:rFonts w:ascii="Arial" w:hAnsi="Arial" w:cs="Arial"/>
              </w:rPr>
              <w:fldChar w:fldCharType="end"/>
            </w:r>
            <w:r w:rsidR="0051582F" w:rsidRPr="002619BF">
              <w:rPr>
                <w:rFonts w:ascii="Arial" w:hAnsi="Arial" w:cs="Arial"/>
              </w:rPr>
              <w:t>Yes</w:t>
            </w:r>
            <w:r w:rsidR="0051582F">
              <w:rPr>
                <w:rFonts w:ascii="Arial" w:hAnsi="Arial" w:cs="Arial"/>
              </w:rPr>
              <w:tab/>
            </w:r>
            <w:r w:rsidR="0051582F" w:rsidRPr="00040EE6">
              <w:rPr>
                <w:rFonts w:ascii="Arial" w:hAnsi="Arial" w:cs="Arial"/>
              </w:rPr>
              <w:fldChar w:fldCharType="begin">
                <w:ffData>
                  <w:name w:val="Check1"/>
                  <w:enabled/>
                  <w:calcOnExit w:val="0"/>
                  <w:checkBox>
                    <w:sizeAuto/>
                    <w:default w:val="0"/>
                  </w:checkBox>
                </w:ffData>
              </w:fldChar>
            </w:r>
            <w:r w:rsidR="0051582F" w:rsidRPr="002619BF">
              <w:rPr>
                <w:rFonts w:ascii="Arial" w:hAnsi="Arial" w:cs="Arial"/>
              </w:rPr>
              <w:instrText xml:space="preserve"> FORMCHECKBOX </w:instrText>
            </w:r>
            <w:r w:rsidR="0017221C">
              <w:rPr>
                <w:rFonts w:ascii="Arial" w:hAnsi="Arial" w:cs="Arial"/>
              </w:rPr>
            </w:r>
            <w:r w:rsidR="0017221C">
              <w:rPr>
                <w:rFonts w:ascii="Arial" w:hAnsi="Arial" w:cs="Arial"/>
              </w:rPr>
              <w:fldChar w:fldCharType="separate"/>
            </w:r>
            <w:r w:rsidR="0051582F" w:rsidRPr="00040EE6">
              <w:rPr>
                <w:rFonts w:ascii="Arial" w:hAnsi="Arial" w:cs="Arial"/>
              </w:rPr>
              <w:fldChar w:fldCharType="end"/>
            </w:r>
            <w:r w:rsidR="0051582F" w:rsidRPr="002619BF">
              <w:rPr>
                <w:rFonts w:ascii="Arial" w:hAnsi="Arial" w:cs="Arial"/>
              </w:rPr>
              <w:t xml:space="preserve"> No</w:t>
            </w:r>
          </w:p>
          <w:p w14:paraId="28C71748" w14:textId="77777777" w:rsidR="0051582F" w:rsidRPr="002619BF" w:rsidRDefault="0051582F" w:rsidP="007069EB">
            <w:pPr>
              <w:tabs>
                <w:tab w:val="left" w:pos="900"/>
              </w:tabs>
              <w:spacing w:before="60" w:after="60"/>
              <w:ind w:left="360" w:hanging="360"/>
              <w:rPr>
                <w:rFonts w:ascii="Arial" w:hAnsi="Arial" w:cs="Arial"/>
                <w:b/>
              </w:rPr>
            </w:pPr>
            <w:r>
              <w:rPr>
                <w:rFonts w:ascii="Arial" w:hAnsi="Arial" w:cs="Arial"/>
              </w:rPr>
              <w:t xml:space="preserve">    </w:t>
            </w:r>
            <w:r w:rsidRPr="00040EE6">
              <w:rPr>
                <w:rFonts w:ascii="Arial" w:hAnsi="Arial" w:cs="Arial"/>
              </w:rPr>
              <w:fldChar w:fldCharType="begin">
                <w:ffData>
                  <w:name w:val="Check1"/>
                  <w:enabled/>
                  <w:calcOnExit w:val="0"/>
                  <w:checkBox>
                    <w:sizeAuto/>
                    <w:default w:val="0"/>
                  </w:checkBox>
                </w:ffData>
              </w:fldChar>
            </w:r>
            <w:r w:rsidRPr="002619BF">
              <w:rPr>
                <w:rFonts w:ascii="Arial" w:hAnsi="Arial" w:cs="Arial"/>
              </w:rPr>
              <w:instrText xml:space="preserve"> FORMCHECKBOX </w:instrText>
            </w:r>
            <w:r w:rsidR="0017221C">
              <w:rPr>
                <w:rFonts w:ascii="Arial" w:hAnsi="Arial" w:cs="Arial"/>
              </w:rPr>
            </w:r>
            <w:r w:rsidR="0017221C">
              <w:rPr>
                <w:rFonts w:ascii="Arial" w:hAnsi="Arial" w:cs="Arial"/>
              </w:rPr>
              <w:fldChar w:fldCharType="separate"/>
            </w:r>
            <w:r w:rsidRPr="00040EE6">
              <w:rPr>
                <w:rFonts w:ascii="Arial" w:hAnsi="Arial" w:cs="Arial"/>
              </w:rPr>
              <w:fldChar w:fldCharType="end"/>
            </w:r>
            <w:r w:rsidRPr="002619BF">
              <w:rPr>
                <w:rFonts w:ascii="Arial" w:hAnsi="Arial" w:cs="Arial"/>
              </w:rPr>
              <w:t xml:space="preserve"> N/A</w:t>
            </w:r>
            <w:r w:rsidRPr="002619BF">
              <w:rPr>
                <w:rFonts w:ascii="Arial" w:hAnsi="Arial" w:cs="Arial"/>
              </w:rPr>
              <w:tab/>
            </w:r>
          </w:p>
        </w:tc>
        <w:tc>
          <w:tcPr>
            <w:tcW w:w="8465" w:type="dxa"/>
          </w:tcPr>
          <w:p w14:paraId="78D4EB83" w14:textId="540F022F" w:rsidR="0051582F" w:rsidRPr="00F71280" w:rsidRDefault="0051582F" w:rsidP="00F71280">
            <w:pPr>
              <w:spacing w:before="60"/>
              <w:jc w:val="both"/>
              <w:outlineLvl w:val="0"/>
              <w:rPr>
                <w:rFonts w:ascii="Arial" w:hAnsi="Arial" w:cs="Arial"/>
                <w:sz w:val="16"/>
                <w:szCs w:val="16"/>
              </w:rPr>
            </w:pPr>
            <w:r w:rsidRPr="009D5C2E">
              <w:rPr>
                <w:rFonts w:ascii="Arial" w:hAnsi="Arial" w:cs="Arial"/>
              </w:rPr>
              <w:t xml:space="preserve">For existing structures, a copy of the energy audit conducted by a certified home energy rater that is acceptable to IFA </w:t>
            </w:r>
            <w:r w:rsidR="00F71280">
              <w:rPr>
                <w:rFonts w:ascii="Arial" w:hAnsi="Arial" w:cs="Arial"/>
              </w:rPr>
              <w:t>was</w:t>
            </w:r>
            <w:r w:rsidRPr="009D5C2E">
              <w:rPr>
                <w:rFonts w:ascii="Arial" w:hAnsi="Arial" w:cs="Arial"/>
              </w:rPr>
              <w:t xml:space="preserve"> submitted to IFA </w:t>
            </w:r>
            <w:r w:rsidR="00F71280" w:rsidRPr="00F71280">
              <w:rPr>
                <w:rFonts w:ascii="Arial" w:hAnsi="Arial" w:cs="Arial"/>
              </w:rPr>
              <w:t xml:space="preserve">with the final construction documents and prior to the start of rehabilitation </w:t>
            </w:r>
            <w:r w:rsidRPr="009D5C2E">
              <w:rPr>
                <w:rFonts w:ascii="Arial" w:hAnsi="Arial" w:cs="Arial"/>
              </w:rPr>
              <w:t xml:space="preserve">in order to determine the feasibility of meeting </w:t>
            </w:r>
            <w:r w:rsidRPr="00F71280">
              <w:rPr>
                <w:rFonts w:ascii="Arial" w:hAnsi="Arial" w:cs="Arial"/>
              </w:rPr>
              <w:t>the requirements of 2015 IECC</w:t>
            </w:r>
            <w:r w:rsidRPr="009D5C2E">
              <w:rPr>
                <w:rFonts w:ascii="Arial" w:hAnsi="Arial" w:cs="Arial"/>
              </w:rPr>
              <w:t>. Appropriate specifications to meet IECC standards or alternate cost-effective energy improvements must be included in the final work rehabilitation order and submitted with the plans and specifications for approval before starting construction</w:t>
            </w:r>
            <w:r>
              <w:rPr>
                <w:rFonts w:ascii="Arial" w:hAnsi="Arial" w:cs="Arial"/>
              </w:rPr>
              <w:t>.</w:t>
            </w:r>
            <w:r w:rsidRPr="009D5C2E">
              <w:rPr>
                <w:rFonts w:ascii="Arial" w:hAnsi="Arial" w:cs="Arial"/>
              </w:rPr>
              <w:t xml:space="preserve"> </w:t>
            </w:r>
          </w:p>
          <w:p w14:paraId="1B5BEFF0" w14:textId="77777777" w:rsidR="0051582F" w:rsidRPr="00F71280" w:rsidRDefault="0051582F" w:rsidP="007069EB">
            <w:pPr>
              <w:jc w:val="both"/>
              <w:outlineLvl w:val="0"/>
              <w:rPr>
                <w:rFonts w:ascii="Arial" w:hAnsi="Arial" w:cs="Arial"/>
                <w:sz w:val="16"/>
                <w:szCs w:val="16"/>
              </w:rPr>
            </w:pPr>
          </w:p>
          <w:p w14:paraId="31107AAB" w14:textId="78983C43" w:rsidR="0051582F" w:rsidRPr="00040EE6" w:rsidRDefault="0051582F" w:rsidP="00F71280">
            <w:pPr>
              <w:spacing w:before="60" w:after="60"/>
              <w:jc w:val="both"/>
              <w:outlineLvl w:val="0"/>
              <w:rPr>
                <w:rFonts w:ascii="Arial" w:hAnsi="Arial" w:cs="Arial"/>
              </w:rPr>
            </w:pPr>
            <w:r w:rsidRPr="009D5C2E">
              <w:rPr>
                <w:rFonts w:ascii="Arial" w:hAnsi="Arial" w:cs="Arial"/>
              </w:rPr>
              <w:t xml:space="preserve">New construction developments with four stories or more shall meet ANSI/ASHRAE/IES Standard 90.1-2010. Supporting documentation verifying compliance shall be provided by an independent licensed engineer. If upon completion, a Project does not meet ANSI/ASHRAE/IES Standard 90.1-2010, additional steps shall be taken by the Ownership Entity to meet the standard prior to issuance of IRS Form 8609. </w:t>
            </w:r>
            <w:r>
              <w:rPr>
                <w:rFonts w:ascii="Arial" w:hAnsi="Arial" w:cs="Arial"/>
              </w:rPr>
              <w:t xml:space="preserve"> </w:t>
            </w:r>
            <w:r w:rsidRPr="009D5C2E">
              <w:rPr>
                <w:rFonts w:ascii="Arial" w:hAnsi="Arial" w:cs="Arial"/>
              </w:rPr>
              <w:t xml:space="preserve">Section </w:t>
            </w:r>
            <w:r>
              <w:rPr>
                <w:rFonts w:ascii="Arial" w:hAnsi="Arial" w:cs="Arial"/>
              </w:rPr>
              <w:t>8.1.6</w:t>
            </w:r>
            <w:r w:rsidRPr="009D5C2E">
              <w:rPr>
                <w:rFonts w:ascii="Arial" w:hAnsi="Arial" w:cs="Arial"/>
              </w:rPr>
              <w:t xml:space="preserve"> and Appendix 1 </w:t>
            </w:r>
            <w:r w:rsidR="00F71280">
              <w:rPr>
                <w:rFonts w:ascii="Arial" w:hAnsi="Arial" w:cs="Arial"/>
              </w:rPr>
              <w:t>–</w:t>
            </w:r>
            <w:r w:rsidRPr="009D5C2E">
              <w:rPr>
                <w:rFonts w:ascii="Arial" w:hAnsi="Arial" w:cs="Arial"/>
              </w:rPr>
              <w:t xml:space="preserve"> </w:t>
            </w:r>
            <w:r w:rsidR="00F71280" w:rsidRPr="009D5C2E">
              <w:rPr>
                <w:rFonts w:ascii="Arial" w:hAnsi="Arial" w:cs="Arial"/>
              </w:rPr>
              <w:t>G</w:t>
            </w:r>
            <w:r w:rsidR="00F71280">
              <w:rPr>
                <w:rFonts w:ascii="Arial" w:hAnsi="Arial" w:cs="Arial"/>
              </w:rPr>
              <w:t xml:space="preserve">3.2 </w:t>
            </w:r>
            <w:r>
              <w:rPr>
                <w:rFonts w:ascii="Arial" w:hAnsi="Arial" w:cs="Arial"/>
              </w:rPr>
              <w:t>– Energy Efficiency</w:t>
            </w:r>
          </w:p>
        </w:tc>
      </w:tr>
      <w:tr w:rsidR="0051582F" w14:paraId="297AAF22" w14:textId="77777777" w:rsidTr="00C96F53">
        <w:tc>
          <w:tcPr>
            <w:tcW w:w="1687" w:type="dxa"/>
          </w:tcPr>
          <w:p w14:paraId="61632DB9" w14:textId="034CCA1C" w:rsidR="0051582F" w:rsidRDefault="00D10509" w:rsidP="007069EB">
            <w:pPr>
              <w:tabs>
                <w:tab w:val="left" w:pos="900"/>
              </w:tabs>
              <w:spacing w:before="60" w:after="60"/>
              <w:ind w:left="360" w:hanging="360"/>
              <w:rPr>
                <w:rFonts w:ascii="Arial" w:hAnsi="Arial" w:cs="Arial"/>
              </w:rPr>
            </w:pPr>
            <w:r>
              <w:rPr>
                <w:rFonts w:ascii="Arial" w:hAnsi="Arial" w:cs="Arial"/>
              </w:rPr>
              <w:t>6</w:t>
            </w:r>
            <w:r w:rsidR="0051582F" w:rsidRPr="002619BF">
              <w:rPr>
                <w:rFonts w:ascii="Arial" w:hAnsi="Arial" w:cs="Arial"/>
              </w:rPr>
              <w:t xml:space="preserve">. </w:t>
            </w:r>
            <w:r w:rsidR="0051582F" w:rsidRPr="00040EE6">
              <w:rPr>
                <w:rFonts w:ascii="Arial" w:hAnsi="Arial" w:cs="Arial"/>
              </w:rPr>
              <w:fldChar w:fldCharType="begin">
                <w:ffData>
                  <w:name w:val="Check1"/>
                  <w:enabled/>
                  <w:calcOnExit w:val="0"/>
                  <w:checkBox>
                    <w:sizeAuto/>
                    <w:default w:val="0"/>
                  </w:checkBox>
                </w:ffData>
              </w:fldChar>
            </w:r>
            <w:r w:rsidR="0051582F" w:rsidRPr="002619BF">
              <w:rPr>
                <w:rFonts w:ascii="Arial" w:hAnsi="Arial" w:cs="Arial"/>
              </w:rPr>
              <w:instrText xml:space="preserve"> FORMCHECKBOX </w:instrText>
            </w:r>
            <w:r w:rsidR="0017221C">
              <w:rPr>
                <w:rFonts w:ascii="Arial" w:hAnsi="Arial" w:cs="Arial"/>
              </w:rPr>
            </w:r>
            <w:r w:rsidR="0017221C">
              <w:rPr>
                <w:rFonts w:ascii="Arial" w:hAnsi="Arial" w:cs="Arial"/>
              </w:rPr>
              <w:fldChar w:fldCharType="separate"/>
            </w:r>
            <w:r w:rsidR="0051582F" w:rsidRPr="00040EE6">
              <w:rPr>
                <w:rFonts w:ascii="Arial" w:hAnsi="Arial" w:cs="Arial"/>
              </w:rPr>
              <w:fldChar w:fldCharType="end"/>
            </w:r>
            <w:r w:rsidR="0051582F" w:rsidRPr="002619BF">
              <w:rPr>
                <w:rFonts w:ascii="Arial" w:hAnsi="Arial" w:cs="Arial"/>
              </w:rPr>
              <w:t>Yes</w:t>
            </w:r>
            <w:r w:rsidR="0051582F">
              <w:rPr>
                <w:rFonts w:ascii="Arial" w:hAnsi="Arial" w:cs="Arial"/>
              </w:rPr>
              <w:tab/>
            </w:r>
            <w:r w:rsidR="0051582F" w:rsidRPr="00040EE6">
              <w:rPr>
                <w:rFonts w:ascii="Arial" w:hAnsi="Arial" w:cs="Arial"/>
              </w:rPr>
              <w:fldChar w:fldCharType="begin">
                <w:ffData>
                  <w:name w:val="Check1"/>
                  <w:enabled/>
                  <w:calcOnExit w:val="0"/>
                  <w:checkBox>
                    <w:sizeAuto/>
                    <w:default w:val="0"/>
                  </w:checkBox>
                </w:ffData>
              </w:fldChar>
            </w:r>
            <w:r w:rsidR="0051582F" w:rsidRPr="002619BF">
              <w:rPr>
                <w:rFonts w:ascii="Arial" w:hAnsi="Arial" w:cs="Arial"/>
              </w:rPr>
              <w:instrText xml:space="preserve"> FORMCHECKBOX </w:instrText>
            </w:r>
            <w:r w:rsidR="0017221C">
              <w:rPr>
                <w:rFonts w:ascii="Arial" w:hAnsi="Arial" w:cs="Arial"/>
              </w:rPr>
            </w:r>
            <w:r w:rsidR="0017221C">
              <w:rPr>
                <w:rFonts w:ascii="Arial" w:hAnsi="Arial" w:cs="Arial"/>
              </w:rPr>
              <w:fldChar w:fldCharType="separate"/>
            </w:r>
            <w:r w:rsidR="0051582F" w:rsidRPr="00040EE6">
              <w:rPr>
                <w:rFonts w:ascii="Arial" w:hAnsi="Arial" w:cs="Arial"/>
              </w:rPr>
              <w:fldChar w:fldCharType="end"/>
            </w:r>
            <w:r w:rsidR="0051582F" w:rsidRPr="002619BF">
              <w:rPr>
                <w:rFonts w:ascii="Arial" w:hAnsi="Arial" w:cs="Arial"/>
              </w:rPr>
              <w:t xml:space="preserve"> No</w:t>
            </w:r>
          </w:p>
          <w:p w14:paraId="34DDF7D0" w14:textId="77777777" w:rsidR="0051582F" w:rsidRPr="002619BF" w:rsidRDefault="0051582F" w:rsidP="007069EB">
            <w:pPr>
              <w:tabs>
                <w:tab w:val="left" w:pos="900"/>
              </w:tabs>
              <w:spacing w:before="60" w:after="60"/>
              <w:ind w:left="360" w:hanging="360"/>
              <w:rPr>
                <w:rFonts w:ascii="Arial" w:hAnsi="Arial" w:cs="Arial"/>
                <w:b/>
              </w:rPr>
            </w:pPr>
            <w:r>
              <w:rPr>
                <w:rFonts w:ascii="Arial" w:hAnsi="Arial" w:cs="Arial"/>
              </w:rPr>
              <w:t xml:space="preserve">    </w:t>
            </w:r>
            <w:r w:rsidRPr="00040EE6">
              <w:rPr>
                <w:rFonts w:ascii="Arial" w:hAnsi="Arial" w:cs="Arial"/>
              </w:rPr>
              <w:fldChar w:fldCharType="begin">
                <w:ffData>
                  <w:name w:val="Check1"/>
                  <w:enabled/>
                  <w:calcOnExit w:val="0"/>
                  <w:checkBox>
                    <w:sizeAuto/>
                    <w:default w:val="0"/>
                  </w:checkBox>
                </w:ffData>
              </w:fldChar>
            </w:r>
            <w:r w:rsidRPr="002619BF">
              <w:rPr>
                <w:rFonts w:ascii="Arial" w:hAnsi="Arial" w:cs="Arial"/>
              </w:rPr>
              <w:instrText xml:space="preserve"> FORMCHECKBOX </w:instrText>
            </w:r>
            <w:r w:rsidR="0017221C">
              <w:rPr>
                <w:rFonts w:ascii="Arial" w:hAnsi="Arial" w:cs="Arial"/>
              </w:rPr>
            </w:r>
            <w:r w:rsidR="0017221C">
              <w:rPr>
                <w:rFonts w:ascii="Arial" w:hAnsi="Arial" w:cs="Arial"/>
              </w:rPr>
              <w:fldChar w:fldCharType="separate"/>
            </w:r>
            <w:r w:rsidRPr="00040EE6">
              <w:rPr>
                <w:rFonts w:ascii="Arial" w:hAnsi="Arial" w:cs="Arial"/>
              </w:rPr>
              <w:fldChar w:fldCharType="end"/>
            </w:r>
            <w:r w:rsidRPr="002619BF">
              <w:rPr>
                <w:rFonts w:ascii="Arial" w:hAnsi="Arial" w:cs="Arial"/>
              </w:rPr>
              <w:t xml:space="preserve"> N/A</w:t>
            </w:r>
          </w:p>
        </w:tc>
        <w:tc>
          <w:tcPr>
            <w:tcW w:w="8465" w:type="dxa"/>
          </w:tcPr>
          <w:p w14:paraId="4278A5BA" w14:textId="6E9CD508" w:rsidR="0051582F" w:rsidRPr="00040EE6" w:rsidRDefault="0051582F" w:rsidP="008D4028">
            <w:pPr>
              <w:tabs>
                <w:tab w:val="left" w:pos="0"/>
              </w:tabs>
              <w:spacing w:before="60" w:after="60"/>
              <w:jc w:val="both"/>
              <w:outlineLvl w:val="0"/>
              <w:rPr>
                <w:rFonts w:ascii="Arial" w:hAnsi="Arial" w:cs="Arial"/>
              </w:rPr>
            </w:pPr>
            <w:r w:rsidRPr="00040EE6">
              <w:rPr>
                <w:rFonts w:ascii="Arial" w:hAnsi="Arial" w:cs="Arial"/>
              </w:rPr>
              <w:t>Ownership entity is aware that new construction projects with three stories or less,</w:t>
            </w:r>
            <w:r>
              <w:t xml:space="preserve"> </w:t>
            </w:r>
            <w:r w:rsidRPr="002228C8">
              <w:rPr>
                <w:rFonts w:ascii="Arial" w:hAnsi="Arial" w:cs="Arial"/>
              </w:rPr>
              <w:t>and buildings with four or five stories above-grade (wherein each Unit has its own heating, cooling, and hot water systems, separate from other units) and where dwelling units occupy 80% or more of the occupiable square footage of the building,</w:t>
            </w:r>
            <w:r w:rsidRPr="00040EE6">
              <w:rPr>
                <w:rFonts w:ascii="Arial" w:hAnsi="Arial" w:cs="Arial"/>
              </w:rPr>
              <w:t xml:space="preserve"> in addition to meeting Iowa State Code and the IECC, must meet or exceed Energy Star 3.0 </w:t>
            </w:r>
            <w:r>
              <w:rPr>
                <w:rFonts w:ascii="Arial" w:hAnsi="Arial" w:cs="Arial"/>
              </w:rPr>
              <w:t xml:space="preserve">prescriptive </w:t>
            </w:r>
            <w:r w:rsidRPr="00040EE6">
              <w:rPr>
                <w:rFonts w:ascii="Arial" w:hAnsi="Arial" w:cs="Arial"/>
              </w:rPr>
              <w:t xml:space="preserve">standards and receive a Home Energy Rating System (HERS) Index of 70 or less from a certified rater in Iowa </w:t>
            </w:r>
            <w:r w:rsidRPr="009D5C2E">
              <w:rPr>
                <w:rFonts w:ascii="Arial" w:hAnsi="Arial" w:cs="Arial"/>
              </w:rPr>
              <w:t>based on the 2015</w:t>
            </w:r>
            <w:r>
              <w:rPr>
                <w:rFonts w:ascii="Arial" w:hAnsi="Arial" w:cs="Arial"/>
              </w:rPr>
              <w:t xml:space="preserve"> </w:t>
            </w:r>
            <w:r w:rsidRPr="009D5C2E">
              <w:rPr>
                <w:rFonts w:ascii="Arial" w:hAnsi="Arial" w:cs="Arial"/>
              </w:rPr>
              <w:t>IECC. IFA requires a certified energy rater to confirm, in a report acceptable to IFA, that the design in the final plans and specifications meets the HERS rating indicated in the Application, 70 or 62</w:t>
            </w:r>
            <w:r w:rsidRPr="00040EE6">
              <w:rPr>
                <w:rFonts w:ascii="Arial" w:hAnsi="Arial" w:cs="Arial"/>
              </w:rPr>
              <w:t xml:space="preserve"> and that a home energy rating, performed by a certified HERS rater, on each building </w:t>
            </w:r>
            <w:r w:rsidRPr="00040EE6">
              <w:rPr>
                <w:rFonts w:ascii="Arial" w:hAnsi="Arial" w:cs="Arial"/>
                <w:u w:val="single"/>
              </w:rPr>
              <w:t>must</w:t>
            </w:r>
            <w:r w:rsidRPr="00040EE6">
              <w:rPr>
                <w:rFonts w:ascii="Arial" w:hAnsi="Arial" w:cs="Arial"/>
              </w:rPr>
              <w:t xml:space="preserve"> be performed after construction is completed to verify that actual construction meets the requirements. </w:t>
            </w:r>
            <w:r>
              <w:rPr>
                <w:rFonts w:ascii="Arial" w:hAnsi="Arial" w:cs="Arial"/>
              </w:rPr>
              <w:t xml:space="preserve"> </w:t>
            </w:r>
            <w:r w:rsidRPr="00040EE6">
              <w:rPr>
                <w:rFonts w:ascii="Arial" w:hAnsi="Arial" w:cs="Arial"/>
              </w:rPr>
              <w:t xml:space="preserve"> Appendix 1</w:t>
            </w:r>
            <w:r>
              <w:rPr>
                <w:rFonts w:ascii="Arial" w:hAnsi="Arial" w:cs="Arial"/>
              </w:rPr>
              <w:t xml:space="preserve"> - </w:t>
            </w:r>
            <w:r w:rsidRPr="00040EE6">
              <w:rPr>
                <w:rFonts w:ascii="Arial" w:hAnsi="Arial" w:cs="Arial"/>
              </w:rPr>
              <w:t xml:space="preserve">Section </w:t>
            </w:r>
            <w:r w:rsidR="008D4028" w:rsidRPr="00040EE6">
              <w:rPr>
                <w:rFonts w:ascii="Arial" w:hAnsi="Arial" w:cs="Arial"/>
              </w:rPr>
              <w:t>G</w:t>
            </w:r>
            <w:r w:rsidR="008D4028">
              <w:rPr>
                <w:rFonts w:ascii="Arial" w:hAnsi="Arial" w:cs="Arial"/>
              </w:rPr>
              <w:t xml:space="preserve">3.2 </w:t>
            </w:r>
            <w:r>
              <w:rPr>
                <w:rFonts w:ascii="Arial" w:hAnsi="Arial" w:cs="Arial"/>
              </w:rPr>
              <w:t>– Energy Efficiency</w:t>
            </w:r>
          </w:p>
        </w:tc>
      </w:tr>
    </w:tbl>
    <w:p w14:paraId="629D67AB" w14:textId="77777777" w:rsidR="0051582F" w:rsidRDefault="0051582F" w:rsidP="0051582F">
      <w:pPr>
        <w:ind w:left="360"/>
        <w:jc w:val="both"/>
        <w:outlineLvl w:val="0"/>
        <w:rPr>
          <w:rFonts w:ascii="Arial" w:hAnsi="Arial" w:cs="Arial"/>
          <w:sz w:val="20"/>
          <w:szCs w:val="20"/>
        </w:rPr>
      </w:pPr>
    </w:p>
    <w:p w14:paraId="4B9EED6D" w14:textId="77777777" w:rsidR="0051582F" w:rsidRDefault="0051582F" w:rsidP="0051582F">
      <w:pPr>
        <w:ind w:left="360"/>
        <w:jc w:val="both"/>
        <w:outlineLvl w:val="0"/>
        <w:rPr>
          <w:rFonts w:ascii="Arial" w:hAnsi="Arial" w:cs="Arial"/>
          <w:sz w:val="20"/>
          <w:szCs w:val="20"/>
        </w:rPr>
      </w:pPr>
    </w:p>
    <w:p w14:paraId="2AE25D81" w14:textId="77777777" w:rsidR="00D10509" w:rsidRDefault="00D10509">
      <w:pPr>
        <w:rPr>
          <w:rFonts w:ascii="Arial" w:eastAsia="Times New Roman" w:hAnsi="Arial" w:cs="Arial"/>
          <w:b/>
          <w:bCs/>
          <w:sz w:val="20"/>
          <w:szCs w:val="20"/>
        </w:rPr>
      </w:pPr>
      <w:r>
        <w:rPr>
          <w:sz w:val="20"/>
          <w:szCs w:val="20"/>
        </w:rPr>
        <w:br w:type="page"/>
      </w:r>
    </w:p>
    <w:p w14:paraId="2B07546D" w14:textId="65A94C56" w:rsidR="0051582F" w:rsidRPr="00932104" w:rsidRDefault="0051582F" w:rsidP="0051582F">
      <w:pPr>
        <w:pStyle w:val="Heading3"/>
        <w:spacing w:before="0" w:after="0"/>
        <w:rPr>
          <w:sz w:val="20"/>
          <w:szCs w:val="20"/>
        </w:rPr>
      </w:pPr>
      <w:r>
        <w:rPr>
          <w:sz w:val="20"/>
          <w:szCs w:val="20"/>
        </w:rPr>
        <w:lastRenderedPageBreak/>
        <w:t>E</w:t>
      </w:r>
      <w:r w:rsidRPr="00932104">
        <w:rPr>
          <w:sz w:val="20"/>
          <w:szCs w:val="20"/>
        </w:rPr>
        <w:t>XPLANATION PAGE</w:t>
      </w:r>
    </w:p>
    <w:p w14:paraId="533EADAB" w14:textId="77777777" w:rsidR="0051582F" w:rsidRPr="00932104" w:rsidRDefault="0051582F" w:rsidP="0051582F">
      <w:pPr>
        <w:ind w:left="1080" w:hanging="1080"/>
        <w:outlineLvl w:val="0"/>
        <w:rPr>
          <w:rFonts w:ascii="Arial" w:hAnsi="Arial" w:cs="Arial"/>
          <w:sz w:val="20"/>
          <w:szCs w:val="20"/>
        </w:rPr>
      </w:pPr>
    </w:p>
    <w:p w14:paraId="26A1F71D" w14:textId="77777777" w:rsidR="008732AB" w:rsidRPr="008732AB" w:rsidRDefault="008732AB" w:rsidP="008732AB">
      <w:pPr>
        <w:pStyle w:val="ListParagraph"/>
        <w:numPr>
          <w:ilvl w:val="0"/>
          <w:numId w:val="3"/>
        </w:numPr>
        <w:rPr>
          <w:rFonts w:ascii="Arial" w:hAnsi="Arial" w:cs="Arial"/>
          <w:sz w:val="20"/>
          <w:szCs w:val="20"/>
        </w:rPr>
      </w:pPr>
      <w:r w:rsidRPr="008732AB">
        <w:rPr>
          <w:rFonts w:ascii="Arial" w:hAnsi="Arial" w:cs="Arial"/>
          <w:sz w:val="20"/>
          <w:szCs w:val="20"/>
        </w:rPr>
        <w:t>Final plans and specifications have not been submitted to IFA for approval prior to commencing site work and construction.</w:t>
      </w:r>
    </w:p>
    <w:bookmarkStart w:id="1" w:name="Text2"/>
    <w:p w14:paraId="198C33E6" w14:textId="494ED8C3" w:rsidR="0051582F" w:rsidRPr="008732AB" w:rsidRDefault="006B50C2" w:rsidP="008732AB">
      <w:pPr>
        <w:pStyle w:val="ListParagraph"/>
        <w:outlineLvl w:val="0"/>
        <w:rPr>
          <w:rFonts w:ascii="Arial" w:hAnsi="Arial" w:cs="Arial"/>
          <w:sz w:val="20"/>
          <w:szCs w:val="20"/>
        </w:rPr>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p w14:paraId="32AFC25E" w14:textId="77777777" w:rsidR="0051582F" w:rsidRDefault="0051582F" w:rsidP="0051582F">
      <w:pPr>
        <w:ind w:left="2865"/>
        <w:outlineLvl w:val="0"/>
        <w:rPr>
          <w:rFonts w:ascii="Arial" w:hAnsi="Arial" w:cs="Arial"/>
          <w:sz w:val="20"/>
          <w:szCs w:val="20"/>
        </w:rPr>
      </w:pPr>
    </w:p>
    <w:p w14:paraId="1BC05263" w14:textId="77777777" w:rsidR="0051582F" w:rsidRPr="00932104" w:rsidRDefault="0051582F" w:rsidP="0051582F">
      <w:pPr>
        <w:ind w:left="2865"/>
        <w:outlineLvl w:val="0"/>
        <w:rPr>
          <w:rFonts w:ascii="Arial" w:hAnsi="Arial" w:cs="Arial"/>
          <w:sz w:val="20"/>
          <w:szCs w:val="20"/>
        </w:rPr>
      </w:pPr>
    </w:p>
    <w:p w14:paraId="3C256952" w14:textId="77777777" w:rsidR="0051582F" w:rsidRPr="008732AB" w:rsidRDefault="0051582F" w:rsidP="008732AB">
      <w:pPr>
        <w:pStyle w:val="ListParagraph"/>
        <w:numPr>
          <w:ilvl w:val="0"/>
          <w:numId w:val="3"/>
        </w:numPr>
        <w:outlineLvl w:val="0"/>
        <w:rPr>
          <w:rFonts w:ascii="Arial" w:hAnsi="Arial" w:cs="Arial"/>
          <w:sz w:val="20"/>
          <w:szCs w:val="20"/>
        </w:rPr>
      </w:pPr>
      <w:r w:rsidRPr="008732AB">
        <w:rPr>
          <w:rFonts w:ascii="Arial" w:hAnsi="Arial" w:cs="Arial"/>
          <w:sz w:val="20"/>
          <w:szCs w:val="20"/>
        </w:rPr>
        <w:t>IFA has not been notified of changes or alterations which deviate from the final plans and specifications as approved by IFA.</w:t>
      </w:r>
    </w:p>
    <w:p w14:paraId="024641F7" w14:textId="77777777" w:rsidR="0051582F" w:rsidRPr="006B50C2" w:rsidRDefault="0051582F" w:rsidP="008732AB">
      <w:pPr>
        <w:pStyle w:val="ListParagraph"/>
        <w:outlineLvl w:val="0"/>
        <w:rPr>
          <w:rFonts w:ascii="Arial" w:hAnsi="Arial" w:cs="Arial"/>
          <w:sz w:val="20"/>
          <w:szCs w:val="20"/>
          <w:u w:val="single"/>
        </w:rPr>
      </w:pPr>
      <w:r w:rsidRPr="006B50C2">
        <w:rPr>
          <w:rFonts w:ascii="Arial" w:hAnsi="Arial" w:cs="Arial"/>
          <w:sz w:val="20"/>
          <w:szCs w:val="20"/>
          <w:u w:val="single"/>
        </w:rPr>
        <w:fldChar w:fldCharType="begin">
          <w:ffData>
            <w:name w:val="Text2"/>
            <w:enabled/>
            <w:calcOnExit w:val="0"/>
            <w:textInput/>
          </w:ffData>
        </w:fldChar>
      </w:r>
      <w:r w:rsidRPr="006B50C2">
        <w:rPr>
          <w:rFonts w:ascii="Arial" w:hAnsi="Arial" w:cs="Arial"/>
          <w:sz w:val="20"/>
          <w:szCs w:val="20"/>
          <w:u w:val="single"/>
        </w:rPr>
        <w:instrText xml:space="preserve"> FORMTEXT </w:instrText>
      </w:r>
      <w:r w:rsidRPr="006B50C2">
        <w:rPr>
          <w:rFonts w:ascii="Arial" w:hAnsi="Arial" w:cs="Arial"/>
          <w:sz w:val="20"/>
          <w:szCs w:val="20"/>
          <w:u w:val="single"/>
        </w:rPr>
      </w:r>
      <w:r w:rsidRPr="006B50C2">
        <w:rPr>
          <w:rFonts w:ascii="Arial" w:hAnsi="Arial" w:cs="Arial"/>
          <w:sz w:val="20"/>
          <w:szCs w:val="20"/>
          <w:u w:val="single"/>
        </w:rPr>
        <w:fldChar w:fldCharType="separate"/>
      </w:r>
      <w:r w:rsidRPr="006B50C2">
        <w:rPr>
          <w:noProof/>
          <w:u w:val="single"/>
        </w:rPr>
        <w:t> </w:t>
      </w:r>
      <w:r w:rsidRPr="006B50C2">
        <w:rPr>
          <w:noProof/>
          <w:u w:val="single"/>
        </w:rPr>
        <w:t> </w:t>
      </w:r>
      <w:r w:rsidRPr="006B50C2">
        <w:rPr>
          <w:noProof/>
          <w:u w:val="single"/>
        </w:rPr>
        <w:t> </w:t>
      </w:r>
      <w:r w:rsidRPr="006B50C2">
        <w:rPr>
          <w:noProof/>
          <w:u w:val="single"/>
        </w:rPr>
        <w:t> </w:t>
      </w:r>
      <w:r w:rsidRPr="006B50C2">
        <w:rPr>
          <w:noProof/>
          <w:u w:val="single"/>
        </w:rPr>
        <w:t> </w:t>
      </w:r>
      <w:r w:rsidRPr="006B50C2">
        <w:rPr>
          <w:rFonts w:ascii="Arial" w:hAnsi="Arial" w:cs="Arial"/>
          <w:sz w:val="20"/>
          <w:szCs w:val="20"/>
          <w:u w:val="single"/>
        </w:rPr>
        <w:fldChar w:fldCharType="end"/>
      </w:r>
    </w:p>
    <w:p w14:paraId="5C5D45AB" w14:textId="77777777" w:rsidR="0051582F" w:rsidRDefault="0051582F" w:rsidP="0051582F">
      <w:pPr>
        <w:outlineLvl w:val="0"/>
        <w:rPr>
          <w:rFonts w:ascii="Arial" w:hAnsi="Arial" w:cs="Arial"/>
          <w:sz w:val="20"/>
          <w:szCs w:val="20"/>
        </w:rPr>
      </w:pPr>
    </w:p>
    <w:p w14:paraId="0146A005" w14:textId="77777777" w:rsidR="0051582F" w:rsidRPr="00932104" w:rsidRDefault="0051582F" w:rsidP="0051582F">
      <w:pPr>
        <w:outlineLvl w:val="0"/>
        <w:rPr>
          <w:rFonts w:ascii="Arial" w:hAnsi="Arial" w:cs="Arial"/>
          <w:sz w:val="20"/>
          <w:szCs w:val="20"/>
        </w:rPr>
      </w:pPr>
    </w:p>
    <w:p w14:paraId="0D75A3B4" w14:textId="77777777" w:rsidR="0051582F" w:rsidRPr="008732AB" w:rsidRDefault="00C96F53" w:rsidP="008732AB">
      <w:pPr>
        <w:pStyle w:val="ListParagraph"/>
        <w:numPr>
          <w:ilvl w:val="0"/>
          <w:numId w:val="3"/>
        </w:numPr>
        <w:tabs>
          <w:tab w:val="left" w:pos="360"/>
        </w:tabs>
        <w:outlineLvl w:val="0"/>
        <w:rPr>
          <w:rFonts w:ascii="Arial" w:hAnsi="Arial" w:cs="Arial"/>
          <w:sz w:val="20"/>
          <w:szCs w:val="20"/>
        </w:rPr>
      </w:pPr>
      <w:r w:rsidRPr="008732AB">
        <w:rPr>
          <w:rFonts w:ascii="Arial" w:hAnsi="Arial" w:cs="Arial"/>
          <w:sz w:val="20"/>
          <w:szCs w:val="20"/>
        </w:rPr>
        <w:t xml:space="preserve">A Capital Needs Assessment has not been submitted to and approved by IFA prior to commencing construction. </w:t>
      </w:r>
    </w:p>
    <w:p w14:paraId="7515F998" w14:textId="77777777" w:rsidR="0051582F" w:rsidRPr="006B50C2" w:rsidRDefault="0051582F" w:rsidP="008732AB">
      <w:pPr>
        <w:pStyle w:val="ListParagraph"/>
        <w:outlineLvl w:val="0"/>
        <w:rPr>
          <w:rFonts w:ascii="Arial" w:hAnsi="Arial" w:cs="Arial"/>
          <w:sz w:val="20"/>
          <w:szCs w:val="20"/>
          <w:u w:val="single"/>
        </w:rPr>
      </w:pPr>
      <w:r w:rsidRPr="006B50C2">
        <w:rPr>
          <w:rFonts w:ascii="Arial" w:hAnsi="Arial" w:cs="Arial"/>
          <w:sz w:val="20"/>
          <w:szCs w:val="20"/>
          <w:u w:val="single"/>
        </w:rPr>
        <w:fldChar w:fldCharType="begin">
          <w:ffData>
            <w:name w:val="Text2"/>
            <w:enabled/>
            <w:calcOnExit w:val="0"/>
            <w:textInput/>
          </w:ffData>
        </w:fldChar>
      </w:r>
      <w:r w:rsidRPr="006B50C2">
        <w:rPr>
          <w:rFonts w:ascii="Arial" w:hAnsi="Arial" w:cs="Arial"/>
          <w:sz w:val="20"/>
          <w:szCs w:val="20"/>
          <w:u w:val="single"/>
        </w:rPr>
        <w:instrText xml:space="preserve"> FORMTEXT </w:instrText>
      </w:r>
      <w:r w:rsidRPr="006B50C2">
        <w:rPr>
          <w:rFonts w:ascii="Arial" w:hAnsi="Arial" w:cs="Arial"/>
          <w:sz w:val="20"/>
          <w:szCs w:val="20"/>
          <w:u w:val="single"/>
        </w:rPr>
      </w:r>
      <w:r w:rsidRPr="006B50C2">
        <w:rPr>
          <w:rFonts w:ascii="Arial" w:hAnsi="Arial" w:cs="Arial"/>
          <w:sz w:val="20"/>
          <w:szCs w:val="20"/>
          <w:u w:val="single"/>
        </w:rPr>
        <w:fldChar w:fldCharType="separate"/>
      </w:r>
      <w:r w:rsidRPr="006B50C2">
        <w:rPr>
          <w:noProof/>
          <w:u w:val="single"/>
        </w:rPr>
        <w:t> </w:t>
      </w:r>
      <w:r w:rsidRPr="006B50C2">
        <w:rPr>
          <w:noProof/>
          <w:u w:val="single"/>
        </w:rPr>
        <w:t> </w:t>
      </w:r>
      <w:r w:rsidRPr="006B50C2">
        <w:rPr>
          <w:noProof/>
          <w:u w:val="single"/>
        </w:rPr>
        <w:t> </w:t>
      </w:r>
      <w:r w:rsidRPr="006B50C2">
        <w:rPr>
          <w:noProof/>
          <w:u w:val="single"/>
        </w:rPr>
        <w:t> </w:t>
      </w:r>
      <w:r w:rsidRPr="006B50C2">
        <w:rPr>
          <w:noProof/>
          <w:u w:val="single"/>
        </w:rPr>
        <w:t> </w:t>
      </w:r>
      <w:r w:rsidRPr="006B50C2">
        <w:rPr>
          <w:rFonts w:ascii="Arial" w:hAnsi="Arial" w:cs="Arial"/>
          <w:sz w:val="20"/>
          <w:szCs w:val="20"/>
          <w:u w:val="single"/>
        </w:rPr>
        <w:fldChar w:fldCharType="end"/>
      </w:r>
    </w:p>
    <w:p w14:paraId="67153351" w14:textId="77777777" w:rsidR="0051582F" w:rsidRDefault="0051582F" w:rsidP="0051582F">
      <w:pPr>
        <w:outlineLvl w:val="0"/>
        <w:rPr>
          <w:rFonts w:ascii="Arial" w:hAnsi="Arial" w:cs="Arial"/>
          <w:sz w:val="20"/>
          <w:szCs w:val="20"/>
        </w:rPr>
      </w:pPr>
    </w:p>
    <w:p w14:paraId="335E8CA8" w14:textId="77777777" w:rsidR="0051582F" w:rsidRPr="00932104" w:rsidRDefault="0051582F" w:rsidP="0051582F">
      <w:pPr>
        <w:outlineLvl w:val="0"/>
        <w:rPr>
          <w:rFonts w:ascii="Arial" w:hAnsi="Arial" w:cs="Arial"/>
          <w:sz w:val="20"/>
          <w:szCs w:val="20"/>
        </w:rPr>
      </w:pPr>
    </w:p>
    <w:p w14:paraId="4D46E7E4" w14:textId="20CEE503" w:rsidR="0051582F" w:rsidRPr="008732AB" w:rsidRDefault="00C96F53" w:rsidP="008732AB">
      <w:pPr>
        <w:pStyle w:val="ListParagraph"/>
        <w:numPr>
          <w:ilvl w:val="0"/>
          <w:numId w:val="3"/>
        </w:numPr>
        <w:tabs>
          <w:tab w:val="left" w:pos="360"/>
        </w:tabs>
        <w:outlineLvl w:val="0"/>
        <w:rPr>
          <w:rFonts w:ascii="Arial" w:hAnsi="Arial" w:cs="Arial"/>
          <w:sz w:val="20"/>
          <w:szCs w:val="20"/>
        </w:rPr>
      </w:pPr>
      <w:r w:rsidRPr="008732AB">
        <w:rPr>
          <w:rFonts w:ascii="Arial" w:hAnsi="Arial" w:cs="Arial"/>
          <w:sz w:val="20"/>
          <w:szCs w:val="20"/>
        </w:rPr>
        <w:t>Zoning has not been approved and/or IFA hasn’t been provided documentation of appropriate zoning for the site.</w:t>
      </w:r>
    </w:p>
    <w:p w14:paraId="343AEE05" w14:textId="77777777" w:rsidR="0051582F" w:rsidRPr="006B50C2" w:rsidRDefault="0051582F" w:rsidP="008732AB">
      <w:pPr>
        <w:pStyle w:val="ListParagraph"/>
        <w:outlineLvl w:val="0"/>
        <w:rPr>
          <w:rFonts w:ascii="Arial" w:hAnsi="Arial" w:cs="Arial"/>
          <w:sz w:val="20"/>
          <w:szCs w:val="20"/>
          <w:u w:val="single"/>
        </w:rPr>
      </w:pPr>
      <w:r w:rsidRPr="006B50C2">
        <w:rPr>
          <w:rFonts w:ascii="Arial" w:hAnsi="Arial" w:cs="Arial"/>
          <w:sz w:val="20"/>
          <w:szCs w:val="20"/>
          <w:u w:val="single"/>
        </w:rPr>
        <w:fldChar w:fldCharType="begin">
          <w:ffData>
            <w:name w:val="Text2"/>
            <w:enabled/>
            <w:calcOnExit w:val="0"/>
            <w:textInput/>
          </w:ffData>
        </w:fldChar>
      </w:r>
      <w:r w:rsidRPr="006B50C2">
        <w:rPr>
          <w:rFonts w:ascii="Arial" w:hAnsi="Arial" w:cs="Arial"/>
          <w:sz w:val="20"/>
          <w:szCs w:val="20"/>
          <w:u w:val="single"/>
        </w:rPr>
        <w:instrText xml:space="preserve"> FORMTEXT </w:instrText>
      </w:r>
      <w:r w:rsidRPr="006B50C2">
        <w:rPr>
          <w:rFonts w:ascii="Arial" w:hAnsi="Arial" w:cs="Arial"/>
          <w:sz w:val="20"/>
          <w:szCs w:val="20"/>
          <w:u w:val="single"/>
        </w:rPr>
      </w:r>
      <w:r w:rsidRPr="006B50C2">
        <w:rPr>
          <w:rFonts w:ascii="Arial" w:hAnsi="Arial" w:cs="Arial"/>
          <w:sz w:val="20"/>
          <w:szCs w:val="20"/>
          <w:u w:val="single"/>
        </w:rPr>
        <w:fldChar w:fldCharType="separate"/>
      </w:r>
      <w:r w:rsidRPr="006B50C2">
        <w:rPr>
          <w:noProof/>
          <w:u w:val="single"/>
        </w:rPr>
        <w:t> </w:t>
      </w:r>
      <w:r w:rsidRPr="006B50C2">
        <w:rPr>
          <w:noProof/>
          <w:u w:val="single"/>
        </w:rPr>
        <w:t> </w:t>
      </w:r>
      <w:r w:rsidRPr="006B50C2">
        <w:rPr>
          <w:noProof/>
          <w:u w:val="single"/>
        </w:rPr>
        <w:t> </w:t>
      </w:r>
      <w:r w:rsidRPr="006B50C2">
        <w:rPr>
          <w:noProof/>
          <w:u w:val="single"/>
        </w:rPr>
        <w:t> </w:t>
      </w:r>
      <w:r w:rsidRPr="006B50C2">
        <w:rPr>
          <w:noProof/>
          <w:u w:val="single"/>
        </w:rPr>
        <w:t> </w:t>
      </w:r>
      <w:r w:rsidRPr="006B50C2">
        <w:rPr>
          <w:rFonts w:ascii="Arial" w:hAnsi="Arial" w:cs="Arial"/>
          <w:sz w:val="20"/>
          <w:szCs w:val="20"/>
          <w:u w:val="single"/>
        </w:rPr>
        <w:fldChar w:fldCharType="end"/>
      </w:r>
    </w:p>
    <w:p w14:paraId="53CA07A3" w14:textId="77777777" w:rsidR="0051582F" w:rsidRPr="00932104" w:rsidRDefault="0051582F" w:rsidP="0051582F">
      <w:pPr>
        <w:ind w:left="1080" w:hanging="1080"/>
        <w:outlineLvl w:val="0"/>
        <w:rPr>
          <w:rFonts w:ascii="Arial" w:hAnsi="Arial" w:cs="Arial"/>
          <w:sz w:val="20"/>
          <w:szCs w:val="20"/>
        </w:rPr>
      </w:pPr>
    </w:p>
    <w:p w14:paraId="0893DF8B" w14:textId="77777777" w:rsidR="0051582F" w:rsidRPr="00932104" w:rsidRDefault="0051582F" w:rsidP="0051582F">
      <w:pPr>
        <w:outlineLvl w:val="0"/>
        <w:rPr>
          <w:rFonts w:ascii="Arial" w:hAnsi="Arial" w:cs="Arial"/>
          <w:sz w:val="20"/>
          <w:szCs w:val="20"/>
        </w:rPr>
      </w:pPr>
    </w:p>
    <w:p w14:paraId="2BF39D7B" w14:textId="788197D6" w:rsidR="0051582F" w:rsidRDefault="0051582F" w:rsidP="008732AB">
      <w:pPr>
        <w:pStyle w:val="ListParagraph"/>
        <w:numPr>
          <w:ilvl w:val="0"/>
          <w:numId w:val="3"/>
        </w:numPr>
        <w:tabs>
          <w:tab w:val="left" w:pos="360"/>
        </w:tabs>
        <w:jc w:val="both"/>
        <w:outlineLvl w:val="0"/>
        <w:rPr>
          <w:rFonts w:ascii="Arial" w:hAnsi="Arial" w:cs="Arial"/>
          <w:sz w:val="20"/>
          <w:szCs w:val="20"/>
        </w:rPr>
      </w:pPr>
      <w:r w:rsidRPr="008732AB">
        <w:rPr>
          <w:rFonts w:ascii="Arial" w:hAnsi="Arial" w:cs="Arial"/>
          <w:sz w:val="20"/>
          <w:szCs w:val="20"/>
        </w:rPr>
        <w:t>For existing structures, a copy of the energy audit/report conducted by a competent energy management company was not submitted to IFA prior to the preparation of the final work rehabilitation order and start of rehabilitation in order to determine the feasibility of meeting the requirements of 2015 IECC.</w:t>
      </w:r>
    </w:p>
    <w:p w14:paraId="3AA1C57D" w14:textId="77777777" w:rsidR="008732AB" w:rsidRPr="006B50C2" w:rsidRDefault="008732AB" w:rsidP="008732AB">
      <w:pPr>
        <w:pStyle w:val="ListParagraph"/>
        <w:outlineLvl w:val="0"/>
        <w:rPr>
          <w:rFonts w:ascii="Arial" w:hAnsi="Arial" w:cs="Arial"/>
          <w:sz w:val="20"/>
          <w:szCs w:val="20"/>
          <w:u w:val="single"/>
        </w:rPr>
      </w:pPr>
      <w:r w:rsidRPr="006B50C2">
        <w:rPr>
          <w:rFonts w:ascii="Arial" w:hAnsi="Arial" w:cs="Arial"/>
          <w:sz w:val="20"/>
          <w:szCs w:val="20"/>
          <w:u w:val="single"/>
        </w:rPr>
        <w:fldChar w:fldCharType="begin">
          <w:ffData>
            <w:name w:val="Text2"/>
            <w:enabled/>
            <w:calcOnExit w:val="0"/>
            <w:textInput/>
          </w:ffData>
        </w:fldChar>
      </w:r>
      <w:r w:rsidRPr="006B50C2">
        <w:rPr>
          <w:rFonts w:ascii="Arial" w:hAnsi="Arial" w:cs="Arial"/>
          <w:sz w:val="20"/>
          <w:szCs w:val="20"/>
          <w:u w:val="single"/>
        </w:rPr>
        <w:instrText xml:space="preserve"> FORMTEXT </w:instrText>
      </w:r>
      <w:r w:rsidRPr="006B50C2">
        <w:rPr>
          <w:rFonts w:ascii="Arial" w:hAnsi="Arial" w:cs="Arial"/>
          <w:sz w:val="20"/>
          <w:szCs w:val="20"/>
          <w:u w:val="single"/>
        </w:rPr>
      </w:r>
      <w:r w:rsidRPr="006B50C2">
        <w:rPr>
          <w:rFonts w:ascii="Arial" w:hAnsi="Arial" w:cs="Arial"/>
          <w:sz w:val="20"/>
          <w:szCs w:val="20"/>
          <w:u w:val="single"/>
        </w:rPr>
        <w:fldChar w:fldCharType="separate"/>
      </w:r>
      <w:r w:rsidRPr="006B50C2">
        <w:rPr>
          <w:noProof/>
          <w:u w:val="single"/>
        </w:rPr>
        <w:t> </w:t>
      </w:r>
      <w:r w:rsidRPr="006B50C2">
        <w:rPr>
          <w:noProof/>
          <w:u w:val="single"/>
        </w:rPr>
        <w:t> </w:t>
      </w:r>
      <w:r w:rsidRPr="006B50C2">
        <w:rPr>
          <w:noProof/>
          <w:u w:val="single"/>
        </w:rPr>
        <w:t> </w:t>
      </w:r>
      <w:r w:rsidRPr="006B50C2">
        <w:rPr>
          <w:noProof/>
          <w:u w:val="single"/>
        </w:rPr>
        <w:t> </w:t>
      </w:r>
      <w:r w:rsidRPr="006B50C2">
        <w:rPr>
          <w:noProof/>
          <w:u w:val="single"/>
        </w:rPr>
        <w:t> </w:t>
      </w:r>
      <w:r w:rsidRPr="006B50C2">
        <w:rPr>
          <w:rFonts w:ascii="Arial" w:hAnsi="Arial" w:cs="Arial"/>
          <w:sz w:val="20"/>
          <w:szCs w:val="20"/>
          <w:u w:val="single"/>
        </w:rPr>
        <w:fldChar w:fldCharType="end"/>
      </w:r>
    </w:p>
    <w:p w14:paraId="318AE95D" w14:textId="77777777" w:rsidR="008732AB" w:rsidRPr="008732AB" w:rsidRDefault="008732AB" w:rsidP="008732AB">
      <w:pPr>
        <w:pStyle w:val="ListParagraph"/>
        <w:tabs>
          <w:tab w:val="left" w:pos="360"/>
        </w:tabs>
        <w:jc w:val="both"/>
        <w:outlineLvl w:val="0"/>
        <w:rPr>
          <w:rFonts w:ascii="Arial" w:hAnsi="Arial" w:cs="Arial"/>
          <w:sz w:val="20"/>
          <w:szCs w:val="20"/>
        </w:rPr>
      </w:pPr>
    </w:p>
    <w:p w14:paraId="3BED4430" w14:textId="77777777" w:rsidR="0051582F" w:rsidRPr="008732AB" w:rsidRDefault="0051582F" w:rsidP="008732AB">
      <w:pPr>
        <w:pStyle w:val="ListParagraph"/>
        <w:numPr>
          <w:ilvl w:val="0"/>
          <w:numId w:val="3"/>
        </w:numPr>
        <w:jc w:val="both"/>
        <w:outlineLvl w:val="0"/>
        <w:rPr>
          <w:rFonts w:ascii="Arial" w:hAnsi="Arial" w:cs="Arial"/>
          <w:sz w:val="20"/>
          <w:szCs w:val="20"/>
        </w:rPr>
      </w:pPr>
      <w:r w:rsidRPr="008732AB">
        <w:rPr>
          <w:rFonts w:ascii="Arial" w:hAnsi="Arial" w:cs="Arial"/>
          <w:sz w:val="20"/>
          <w:szCs w:val="20"/>
        </w:rPr>
        <w:t>Ownership entity is not aware that new construction developments with four stories or more shall meet ANSI/ASHRAE/IES Standard 90.1-2010. Supporting documentation verifying compliance shall be provided by an independent licensed engineer. If upon completion, a Project does not meet ANSI/ASHRAE/IES Standard 90.1-2010, additional steps shall be taken by the Ownership Entity to meet the standard prior to issuance of IRS Form 8609.</w:t>
      </w:r>
    </w:p>
    <w:p w14:paraId="185DAA60" w14:textId="6CD3E558" w:rsidR="0051582F" w:rsidRPr="006B50C2" w:rsidRDefault="0051582F" w:rsidP="008732AB">
      <w:pPr>
        <w:pStyle w:val="ListParagraph"/>
        <w:jc w:val="both"/>
        <w:outlineLvl w:val="0"/>
        <w:rPr>
          <w:rFonts w:ascii="Arial" w:hAnsi="Arial" w:cs="Arial"/>
          <w:sz w:val="20"/>
          <w:szCs w:val="20"/>
          <w:u w:val="single"/>
        </w:rPr>
      </w:pPr>
      <w:r w:rsidRPr="006B50C2">
        <w:rPr>
          <w:rFonts w:ascii="Arial" w:hAnsi="Arial" w:cs="Arial"/>
          <w:sz w:val="20"/>
          <w:szCs w:val="20"/>
          <w:u w:val="single"/>
        </w:rPr>
        <w:fldChar w:fldCharType="begin">
          <w:ffData>
            <w:name w:val="Text2"/>
            <w:enabled/>
            <w:calcOnExit w:val="0"/>
            <w:textInput/>
          </w:ffData>
        </w:fldChar>
      </w:r>
      <w:r w:rsidRPr="006B50C2">
        <w:rPr>
          <w:rFonts w:ascii="Arial" w:hAnsi="Arial" w:cs="Arial"/>
          <w:sz w:val="20"/>
          <w:szCs w:val="20"/>
          <w:u w:val="single"/>
        </w:rPr>
        <w:instrText xml:space="preserve"> FORMTEXT </w:instrText>
      </w:r>
      <w:r w:rsidRPr="006B50C2">
        <w:rPr>
          <w:rFonts w:ascii="Arial" w:hAnsi="Arial" w:cs="Arial"/>
          <w:sz w:val="20"/>
          <w:szCs w:val="20"/>
          <w:u w:val="single"/>
        </w:rPr>
      </w:r>
      <w:r w:rsidRPr="006B50C2">
        <w:rPr>
          <w:rFonts w:ascii="Arial" w:hAnsi="Arial" w:cs="Arial"/>
          <w:sz w:val="20"/>
          <w:szCs w:val="20"/>
          <w:u w:val="single"/>
        </w:rPr>
        <w:fldChar w:fldCharType="separate"/>
      </w:r>
      <w:r w:rsidRPr="006B50C2">
        <w:rPr>
          <w:noProof/>
          <w:u w:val="single"/>
        </w:rPr>
        <w:t> </w:t>
      </w:r>
      <w:r w:rsidRPr="006B50C2">
        <w:rPr>
          <w:noProof/>
          <w:u w:val="single"/>
        </w:rPr>
        <w:t> </w:t>
      </w:r>
      <w:r w:rsidRPr="006B50C2">
        <w:rPr>
          <w:noProof/>
          <w:u w:val="single"/>
        </w:rPr>
        <w:t> </w:t>
      </w:r>
      <w:r w:rsidRPr="006B50C2">
        <w:rPr>
          <w:noProof/>
          <w:u w:val="single"/>
        </w:rPr>
        <w:t> </w:t>
      </w:r>
      <w:r w:rsidRPr="006B50C2">
        <w:rPr>
          <w:noProof/>
          <w:u w:val="single"/>
        </w:rPr>
        <w:t> </w:t>
      </w:r>
      <w:r w:rsidRPr="006B50C2">
        <w:rPr>
          <w:rFonts w:ascii="Arial" w:hAnsi="Arial" w:cs="Arial"/>
          <w:sz w:val="20"/>
          <w:szCs w:val="20"/>
          <w:u w:val="single"/>
        </w:rPr>
        <w:fldChar w:fldCharType="end"/>
      </w:r>
    </w:p>
    <w:p w14:paraId="5C5DDC8C" w14:textId="77777777" w:rsidR="0051582F" w:rsidRDefault="0051582F" w:rsidP="0051582F">
      <w:pPr>
        <w:jc w:val="both"/>
        <w:outlineLvl w:val="0"/>
        <w:rPr>
          <w:rFonts w:ascii="Arial" w:hAnsi="Arial" w:cs="Arial"/>
          <w:sz w:val="20"/>
          <w:szCs w:val="20"/>
          <w:u w:val="single"/>
        </w:rPr>
      </w:pPr>
    </w:p>
    <w:p w14:paraId="17E2BF21" w14:textId="77777777" w:rsidR="0051582F" w:rsidRPr="00932104" w:rsidRDefault="0051582F" w:rsidP="0051582F">
      <w:pPr>
        <w:jc w:val="both"/>
        <w:outlineLvl w:val="0"/>
        <w:rPr>
          <w:rFonts w:ascii="Arial" w:hAnsi="Arial" w:cs="Arial"/>
          <w:sz w:val="20"/>
          <w:szCs w:val="20"/>
        </w:rPr>
      </w:pPr>
    </w:p>
    <w:p w14:paraId="70CB076A" w14:textId="20099D1A" w:rsidR="0051582F" w:rsidRPr="008732AB" w:rsidRDefault="0051582F" w:rsidP="008732AB">
      <w:pPr>
        <w:pStyle w:val="ListParagraph"/>
        <w:numPr>
          <w:ilvl w:val="0"/>
          <w:numId w:val="3"/>
        </w:numPr>
        <w:tabs>
          <w:tab w:val="left" w:pos="360"/>
        </w:tabs>
        <w:jc w:val="both"/>
        <w:outlineLvl w:val="0"/>
        <w:rPr>
          <w:rFonts w:ascii="Arial" w:hAnsi="Arial" w:cs="Arial"/>
          <w:sz w:val="20"/>
          <w:szCs w:val="20"/>
        </w:rPr>
      </w:pPr>
      <w:r w:rsidRPr="008732AB">
        <w:rPr>
          <w:rFonts w:ascii="Arial" w:hAnsi="Arial" w:cs="Arial"/>
          <w:sz w:val="20"/>
          <w:szCs w:val="20"/>
        </w:rPr>
        <w:t xml:space="preserve">Ownership entity is not aware that new construction projects with three stories or less, and buildings with four or five stories above-grade (wherein each Unit has its own heating, cooling, and hot water systems, separate from other units) and where dwelling units occupy 80% or more of the occupiable square footage of the building, in addition to meeting Iowa State Code and the IECC, must meet or exceed Energy Star 3.0 standards and receive a Home Energy Rating System (HERS) Index of 70 or less from a certified rater in Iowa based on the 2015 IECC and confirmation that the design in the final plans and specification meet the HERS rating indicated in the Application, either 70 or 62, from a certified energy rater and that a home energy rating, performed by a certified HERS rater, on each building </w:t>
      </w:r>
      <w:r w:rsidRPr="008732AB">
        <w:rPr>
          <w:rFonts w:ascii="Arial" w:hAnsi="Arial" w:cs="Arial"/>
          <w:sz w:val="20"/>
          <w:szCs w:val="20"/>
          <w:u w:val="single"/>
        </w:rPr>
        <w:t>must</w:t>
      </w:r>
      <w:r w:rsidRPr="008732AB">
        <w:rPr>
          <w:rFonts w:ascii="Arial" w:hAnsi="Arial" w:cs="Arial"/>
          <w:sz w:val="20"/>
          <w:szCs w:val="20"/>
        </w:rPr>
        <w:t xml:space="preserve"> be performed after it is completed to verify that actual construction meets the requirements. </w:t>
      </w:r>
    </w:p>
    <w:p w14:paraId="37E850B7" w14:textId="429E3D25" w:rsidR="0051582F" w:rsidRPr="006B50C2" w:rsidRDefault="0051582F" w:rsidP="008732AB">
      <w:pPr>
        <w:pStyle w:val="ListParagraph"/>
        <w:jc w:val="both"/>
        <w:outlineLvl w:val="0"/>
        <w:rPr>
          <w:rFonts w:ascii="Arial" w:hAnsi="Arial" w:cs="Arial"/>
          <w:sz w:val="20"/>
          <w:szCs w:val="20"/>
          <w:u w:val="single"/>
        </w:rPr>
      </w:pPr>
      <w:r w:rsidRPr="006B50C2">
        <w:rPr>
          <w:rFonts w:ascii="Arial" w:hAnsi="Arial" w:cs="Arial"/>
          <w:sz w:val="20"/>
          <w:szCs w:val="20"/>
          <w:u w:val="single"/>
        </w:rPr>
        <w:fldChar w:fldCharType="begin">
          <w:ffData>
            <w:name w:val="Text2"/>
            <w:enabled/>
            <w:calcOnExit w:val="0"/>
            <w:textInput/>
          </w:ffData>
        </w:fldChar>
      </w:r>
      <w:r w:rsidRPr="006B50C2">
        <w:rPr>
          <w:rFonts w:ascii="Arial" w:hAnsi="Arial" w:cs="Arial"/>
          <w:sz w:val="20"/>
          <w:szCs w:val="20"/>
          <w:u w:val="single"/>
        </w:rPr>
        <w:instrText xml:space="preserve"> FORMTEXT </w:instrText>
      </w:r>
      <w:r w:rsidRPr="006B50C2">
        <w:rPr>
          <w:rFonts w:ascii="Arial" w:hAnsi="Arial" w:cs="Arial"/>
          <w:sz w:val="20"/>
          <w:szCs w:val="20"/>
          <w:u w:val="single"/>
        </w:rPr>
      </w:r>
      <w:r w:rsidRPr="006B50C2">
        <w:rPr>
          <w:rFonts w:ascii="Arial" w:hAnsi="Arial" w:cs="Arial"/>
          <w:sz w:val="20"/>
          <w:szCs w:val="20"/>
          <w:u w:val="single"/>
        </w:rPr>
        <w:fldChar w:fldCharType="separate"/>
      </w:r>
      <w:r w:rsidRPr="006B50C2">
        <w:rPr>
          <w:noProof/>
          <w:u w:val="single"/>
        </w:rPr>
        <w:t> </w:t>
      </w:r>
      <w:r w:rsidRPr="006B50C2">
        <w:rPr>
          <w:noProof/>
          <w:u w:val="single"/>
        </w:rPr>
        <w:t> </w:t>
      </w:r>
      <w:r w:rsidRPr="006B50C2">
        <w:rPr>
          <w:noProof/>
          <w:u w:val="single"/>
        </w:rPr>
        <w:t> </w:t>
      </w:r>
      <w:r w:rsidRPr="006B50C2">
        <w:rPr>
          <w:noProof/>
          <w:u w:val="single"/>
        </w:rPr>
        <w:t> </w:t>
      </w:r>
      <w:r w:rsidRPr="006B50C2">
        <w:rPr>
          <w:noProof/>
          <w:u w:val="single"/>
        </w:rPr>
        <w:t> </w:t>
      </w:r>
      <w:r w:rsidRPr="006B50C2">
        <w:rPr>
          <w:rFonts w:ascii="Arial" w:hAnsi="Arial" w:cs="Arial"/>
          <w:sz w:val="20"/>
          <w:szCs w:val="20"/>
          <w:u w:val="single"/>
        </w:rPr>
        <w:fldChar w:fldCharType="end"/>
      </w:r>
    </w:p>
    <w:p w14:paraId="666D42D6" w14:textId="77777777" w:rsidR="0051582F" w:rsidRPr="00932104" w:rsidRDefault="0051582F" w:rsidP="0051582F">
      <w:pPr>
        <w:jc w:val="both"/>
        <w:outlineLvl w:val="0"/>
        <w:rPr>
          <w:rFonts w:ascii="Arial" w:hAnsi="Arial" w:cs="Arial"/>
          <w:sz w:val="20"/>
          <w:szCs w:val="20"/>
        </w:rPr>
      </w:pPr>
    </w:p>
    <w:p w14:paraId="08A9FB17" w14:textId="77777777" w:rsidR="0051582F" w:rsidRDefault="0051582F" w:rsidP="0051582F">
      <w:pPr>
        <w:jc w:val="both"/>
        <w:outlineLvl w:val="0"/>
        <w:rPr>
          <w:rFonts w:ascii="Arial" w:hAnsi="Arial" w:cs="Arial"/>
          <w:sz w:val="20"/>
          <w:szCs w:val="20"/>
        </w:rPr>
      </w:pPr>
    </w:p>
    <w:p w14:paraId="7C1251AE" w14:textId="30744102" w:rsidR="0051582F" w:rsidRPr="008732AB" w:rsidRDefault="0051582F" w:rsidP="008732AB">
      <w:pPr>
        <w:pStyle w:val="ListParagraph"/>
        <w:numPr>
          <w:ilvl w:val="0"/>
          <w:numId w:val="3"/>
        </w:numPr>
        <w:tabs>
          <w:tab w:val="left" w:pos="360"/>
        </w:tabs>
        <w:jc w:val="both"/>
        <w:outlineLvl w:val="0"/>
        <w:rPr>
          <w:rFonts w:ascii="Arial" w:hAnsi="Arial" w:cs="Arial"/>
          <w:sz w:val="20"/>
          <w:szCs w:val="20"/>
        </w:rPr>
      </w:pPr>
      <w:r w:rsidRPr="008732AB">
        <w:rPr>
          <w:rFonts w:ascii="Arial" w:hAnsi="Arial" w:cs="Arial"/>
          <w:sz w:val="20"/>
          <w:szCs w:val="20"/>
        </w:rPr>
        <w:t>A copy of the final relocation plan and copy of the notice to existing tenants has not been or was not provided to IFA prior to the start of relocation.</w:t>
      </w:r>
    </w:p>
    <w:p w14:paraId="65D4867B" w14:textId="4A788051" w:rsidR="0051582F" w:rsidRPr="006B50C2" w:rsidRDefault="0051582F" w:rsidP="008732AB">
      <w:pPr>
        <w:pStyle w:val="ListParagraph"/>
        <w:outlineLvl w:val="0"/>
        <w:rPr>
          <w:rFonts w:ascii="Arial" w:hAnsi="Arial" w:cs="Arial"/>
          <w:sz w:val="20"/>
          <w:szCs w:val="20"/>
          <w:u w:val="single"/>
        </w:rPr>
      </w:pPr>
      <w:r w:rsidRPr="006B50C2">
        <w:rPr>
          <w:rFonts w:ascii="Arial" w:hAnsi="Arial" w:cs="Arial"/>
          <w:sz w:val="20"/>
          <w:szCs w:val="20"/>
          <w:u w:val="single"/>
        </w:rPr>
        <w:fldChar w:fldCharType="begin">
          <w:ffData>
            <w:name w:val="Text2"/>
            <w:enabled/>
            <w:calcOnExit w:val="0"/>
            <w:textInput/>
          </w:ffData>
        </w:fldChar>
      </w:r>
      <w:r w:rsidRPr="006B50C2">
        <w:rPr>
          <w:rFonts w:ascii="Arial" w:hAnsi="Arial" w:cs="Arial"/>
          <w:sz w:val="20"/>
          <w:szCs w:val="20"/>
          <w:u w:val="single"/>
        </w:rPr>
        <w:instrText xml:space="preserve"> FORMTEXT </w:instrText>
      </w:r>
      <w:r w:rsidRPr="006B50C2">
        <w:rPr>
          <w:rFonts w:ascii="Arial" w:hAnsi="Arial" w:cs="Arial"/>
          <w:sz w:val="20"/>
          <w:szCs w:val="20"/>
          <w:u w:val="single"/>
        </w:rPr>
      </w:r>
      <w:r w:rsidRPr="006B50C2">
        <w:rPr>
          <w:rFonts w:ascii="Arial" w:hAnsi="Arial" w:cs="Arial"/>
          <w:sz w:val="20"/>
          <w:szCs w:val="20"/>
          <w:u w:val="single"/>
        </w:rPr>
        <w:fldChar w:fldCharType="separate"/>
      </w:r>
      <w:r w:rsidRPr="006B50C2">
        <w:rPr>
          <w:noProof/>
          <w:u w:val="single"/>
        </w:rPr>
        <w:t> </w:t>
      </w:r>
      <w:r w:rsidRPr="006B50C2">
        <w:rPr>
          <w:noProof/>
          <w:u w:val="single"/>
        </w:rPr>
        <w:t> </w:t>
      </w:r>
      <w:r w:rsidRPr="006B50C2">
        <w:rPr>
          <w:noProof/>
          <w:u w:val="single"/>
        </w:rPr>
        <w:t> </w:t>
      </w:r>
      <w:r w:rsidRPr="006B50C2">
        <w:rPr>
          <w:noProof/>
          <w:u w:val="single"/>
        </w:rPr>
        <w:t> </w:t>
      </w:r>
      <w:r w:rsidRPr="006B50C2">
        <w:rPr>
          <w:noProof/>
          <w:u w:val="single"/>
        </w:rPr>
        <w:t> </w:t>
      </w:r>
      <w:r w:rsidRPr="006B50C2">
        <w:rPr>
          <w:rFonts w:ascii="Arial" w:hAnsi="Arial" w:cs="Arial"/>
          <w:sz w:val="20"/>
          <w:szCs w:val="20"/>
          <w:u w:val="single"/>
        </w:rPr>
        <w:fldChar w:fldCharType="end"/>
      </w:r>
    </w:p>
    <w:p w14:paraId="253809B5" w14:textId="77777777" w:rsidR="0051582F" w:rsidRDefault="0051582F" w:rsidP="0051582F">
      <w:pPr>
        <w:outlineLvl w:val="0"/>
        <w:rPr>
          <w:sz w:val="22"/>
          <w:szCs w:val="22"/>
        </w:rPr>
      </w:pPr>
    </w:p>
    <w:p w14:paraId="71D9233E" w14:textId="77777777" w:rsidR="001E2701" w:rsidRDefault="001E2701" w:rsidP="001E2701">
      <w:pPr>
        <w:jc w:val="both"/>
        <w:rPr>
          <w:rFonts w:ascii="Arial" w:hAnsi="Arial" w:cs="Arial"/>
          <w:sz w:val="20"/>
          <w:szCs w:val="20"/>
        </w:rPr>
      </w:pPr>
    </w:p>
    <w:sectPr w:rsidR="001E2701" w:rsidSect="00A54D3E">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FEDDA" w14:textId="77777777" w:rsidR="002B3C18" w:rsidRDefault="002B3C18" w:rsidP="00222545">
      <w:r>
        <w:separator/>
      </w:r>
    </w:p>
  </w:endnote>
  <w:endnote w:type="continuationSeparator" w:id="0">
    <w:p w14:paraId="6791484A" w14:textId="77777777" w:rsidR="002B3C18" w:rsidRDefault="002B3C18"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70362" w14:textId="2BCD82A3" w:rsidR="0051582F" w:rsidRPr="0051582F" w:rsidRDefault="0051582F" w:rsidP="0051582F">
    <w:pPr>
      <w:tabs>
        <w:tab w:val="center" w:pos="4320"/>
        <w:tab w:val="right" w:pos="8640"/>
      </w:tabs>
      <w:rPr>
        <w:rFonts w:ascii="Arial" w:eastAsia="Times New Roman" w:hAnsi="Arial" w:cs="Arial"/>
        <w:sz w:val="16"/>
        <w:szCs w:val="16"/>
      </w:rPr>
    </w:pPr>
    <w:r w:rsidRPr="0051582F">
      <w:rPr>
        <w:rFonts w:ascii="Arial" w:eastAsia="Times New Roman" w:hAnsi="Arial" w:cs="Arial"/>
        <w:sz w:val="16"/>
        <w:szCs w:val="16"/>
      </w:rPr>
      <w:t>201</w:t>
    </w:r>
    <w:r>
      <w:rPr>
        <w:rFonts w:ascii="Arial" w:eastAsia="Times New Roman" w:hAnsi="Arial" w:cs="Arial"/>
        <w:sz w:val="16"/>
        <w:szCs w:val="16"/>
      </w:rPr>
      <w:t>9</w:t>
    </w:r>
    <w:r w:rsidRPr="0051582F">
      <w:rPr>
        <w:rFonts w:ascii="Arial" w:eastAsia="Times New Roman" w:hAnsi="Arial" w:cs="Arial"/>
        <w:sz w:val="16"/>
        <w:szCs w:val="16"/>
      </w:rPr>
      <w:t>.08 – For Projects awarded under the 201</w:t>
    </w:r>
    <w:r>
      <w:rPr>
        <w:rFonts w:ascii="Arial" w:eastAsia="Times New Roman" w:hAnsi="Arial" w:cs="Arial"/>
        <w:sz w:val="16"/>
        <w:szCs w:val="16"/>
      </w:rPr>
      <w:t>9</w:t>
    </w:r>
    <w:r w:rsidRPr="0051582F">
      <w:rPr>
        <w:rFonts w:ascii="Arial" w:eastAsia="Times New Roman" w:hAnsi="Arial" w:cs="Arial"/>
        <w:sz w:val="16"/>
        <w:szCs w:val="16"/>
      </w:rPr>
      <w:t xml:space="preserve"> QAP</w:t>
    </w:r>
    <w:r w:rsidR="00D333D1">
      <w:rPr>
        <w:rFonts w:ascii="Arial" w:eastAsia="Times New Roman" w:hAnsi="Arial" w:cs="Arial"/>
        <w:sz w:val="16"/>
        <w:szCs w:val="16"/>
      </w:rPr>
      <w:tab/>
    </w:r>
    <w:r w:rsidR="00D333D1">
      <w:rPr>
        <w:rFonts w:ascii="Arial" w:eastAsia="Times New Roman" w:hAnsi="Arial" w:cs="Arial"/>
        <w:sz w:val="16"/>
        <w:szCs w:val="16"/>
      </w:rPr>
      <w:tab/>
    </w:r>
    <w:r w:rsidR="00D333D1" w:rsidRPr="00D333D1">
      <w:rPr>
        <w:rFonts w:ascii="Arial" w:eastAsia="Times New Roman" w:hAnsi="Arial" w:cs="Arial"/>
        <w:sz w:val="16"/>
        <w:szCs w:val="16"/>
      </w:rPr>
      <w:fldChar w:fldCharType="begin"/>
    </w:r>
    <w:r w:rsidR="00D333D1" w:rsidRPr="00D333D1">
      <w:rPr>
        <w:rFonts w:ascii="Arial" w:eastAsia="Times New Roman" w:hAnsi="Arial" w:cs="Arial"/>
        <w:sz w:val="16"/>
        <w:szCs w:val="16"/>
      </w:rPr>
      <w:instrText xml:space="preserve"> PAGE   \* MERGEFORMAT </w:instrText>
    </w:r>
    <w:r w:rsidR="00D333D1" w:rsidRPr="00D333D1">
      <w:rPr>
        <w:rFonts w:ascii="Arial" w:eastAsia="Times New Roman" w:hAnsi="Arial" w:cs="Arial"/>
        <w:sz w:val="16"/>
        <w:szCs w:val="16"/>
      </w:rPr>
      <w:fldChar w:fldCharType="separate"/>
    </w:r>
    <w:r w:rsidR="00D333D1" w:rsidRPr="00D333D1">
      <w:rPr>
        <w:rFonts w:ascii="Arial" w:eastAsia="Times New Roman" w:hAnsi="Arial" w:cs="Arial"/>
        <w:noProof/>
        <w:sz w:val="16"/>
        <w:szCs w:val="16"/>
      </w:rPr>
      <w:t>1</w:t>
    </w:r>
    <w:r w:rsidR="00D333D1" w:rsidRPr="00D333D1">
      <w:rPr>
        <w:rFonts w:ascii="Arial" w:eastAsia="Times New Roman" w:hAnsi="Arial" w:cs="Arial"/>
        <w:noProof/>
        <w:sz w:val="16"/>
        <w:szCs w:val="16"/>
      </w:rPr>
      <w:fldChar w:fldCharType="end"/>
    </w:r>
  </w:p>
  <w:p w14:paraId="79198504" w14:textId="77777777" w:rsidR="00176488" w:rsidRDefault="00176488">
    <w:pPr>
      <w:pStyle w:val="Footer"/>
    </w:pPr>
    <w:r>
      <w:rPr>
        <w:noProof/>
      </w:rPr>
      <w:drawing>
        <wp:anchor distT="0" distB="0" distL="114300" distR="114300" simplePos="0" relativeHeight="251659264" behindDoc="1" locked="0" layoutInCell="1" allowOverlap="1" wp14:anchorId="0782D1DD" wp14:editId="40B9CAC0">
          <wp:simplePos x="0" y="0"/>
          <wp:positionH relativeFrom="column">
            <wp:posOffset>-730250</wp:posOffset>
          </wp:positionH>
          <wp:positionV relativeFrom="paragraph">
            <wp:posOffset>69215</wp:posOffset>
          </wp:positionV>
          <wp:extent cx="7772400" cy="57130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EBA6E" w14:textId="77777777" w:rsidR="002B3C18" w:rsidRDefault="002B3C18" w:rsidP="00222545">
      <w:r>
        <w:separator/>
      </w:r>
    </w:p>
  </w:footnote>
  <w:footnote w:type="continuationSeparator" w:id="0">
    <w:p w14:paraId="3A417313" w14:textId="77777777" w:rsidR="002B3C18" w:rsidRDefault="002B3C18"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042FE" w14:textId="77777777" w:rsidR="00222545" w:rsidRDefault="00176488"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0B0DFB99" wp14:editId="3279D8E7">
          <wp:simplePos x="0" y="0"/>
          <wp:positionH relativeFrom="column">
            <wp:posOffset>-736600</wp:posOffset>
          </wp:positionH>
          <wp:positionV relativeFrom="paragraph">
            <wp:posOffset>-508000</wp:posOffset>
          </wp:positionV>
          <wp:extent cx="7772400" cy="91425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7FA"/>
    <w:multiLevelType w:val="hybridMultilevel"/>
    <w:tmpl w:val="80582C52"/>
    <w:lvl w:ilvl="0" w:tplc="F0EC1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A60CDD"/>
    <w:multiLevelType w:val="hybridMultilevel"/>
    <w:tmpl w:val="557A7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81AAD"/>
    <w:multiLevelType w:val="hybridMultilevel"/>
    <w:tmpl w:val="6D5008EA"/>
    <w:lvl w:ilvl="0" w:tplc="96A012B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1" w:cryptProviderType="rsaAES" w:cryptAlgorithmClass="hash" w:cryptAlgorithmType="typeAny" w:cryptAlgorithmSid="14" w:cryptSpinCount="100000" w:hash="RcLOFOE9KQ3gX+sEEZEtNkInaUQZ17B78myxrDI5T4jAG96ZGNo0VlQFeRmCbvK5paalGfYmBfb/LIT3i3q+fQ==" w:salt="Zxh+SbWaE1e+5Hb0j4JFAw=="/>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237"/>
    <w:rsid w:val="000149BC"/>
    <w:rsid w:val="00053E1C"/>
    <w:rsid w:val="000970B6"/>
    <w:rsid w:val="00140FF7"/>
    <w:rsid w:val="0017221C"/>
    <w:rsid w:val="00176488"/>
    <w:rsid w:val="001E2701"/>
    <w:rsid w:val="00222545"/>
    <w:rsid w:val="002352D2"/>
    <w:rsid w:val="002B3C18"/>
    <w:rsid w:val="00341420"/>
    <w:rsid w:val="00490351"/>
    <w:rsid w:val="004B30E9"/>
    <w:rsid w:val="0051582F"/>
    <w:rsid w:val="00552B07"/>
    <w:rsid w:val="006559F3"/>
    <w:rsid w:val="006B50C2"/>
    <w:rsid w:val="006F03DE"/>
    <w:rsid w:val="00717AEB"/>
    <w:rsid w:val="00742202"/>
    <w:rsid w:val="00744BD8"/>
    <w:rsid w:val="00750AE5"/>
    <w:rsid w:val="00767733"/>
    <w:rsid w:val="007C258F"/>
    <w:rsid w:val="008732AB"/>
    <w:rsid w:val="00892237"/>
    <w:rsid w:val="008C2AB2"/>
    <w:rsid w:val="008D4028"/>
    <w:rsid w:val="00994692"/>
    <w:rsid w:val="009B341C"/>
    <w:rsid w:val="009D0009"/>
    <w:rsid w:val="00A34EB9"/>
    <w:rsid w:val="00A54D3E"/>
    <w:rsid w:val="00BB4B92"/>
    <w:rsid w:val="00C11A1B"/>
    <w:rsid w:val="00C76E55"/>
    <w:rsid w:val="00C96F53"/>
    <w:rsid w:val="00D10509"/>
    <w:rsid w:val="00D333D1"/>
    <w:rsid w:val="00F05456"/>
    <w:rsid w:val="00F14B86"/>
    <w:rsid w:val="00F71280"/>
    <w:rsid w:val="00F7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00797C"/>
  <w14:defaultImageDpi w14:val="32767"/>
  <w15:docId w15:val="{A8F587B4-08FB-4CAC-99C6-8F406B04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3">
    <w:name w:val="heading 3"/>
    <w:basedOn w:val="Normal"/>
    <w:next w:val="Normal"/>
    <w:link w:val="Heading3Char"/>
    <w:qFormat/>
    <w:rsid w:val="0051582F"/>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rsid w:val="006559F3"/>
    <w:rPr>
      <w:rFonts w:ascii="Arial" w:hAnsi="Arial" w:cs="Arial"/>
      <w:b/>
      <w:color w:val="737B4C"/>
      <w:sz w:val="32"/>
      <w:szCs w:val="32"/>
    </w:rPr>
  </w:style>
  <w:style w:type="paragraph" w:customStyle="1" w:styleId="IFAHeader2">
    <w:name w:val="IFA Header 2"/>
    <w:basedOn w:val="IFAHeader1"/>
    <w:link w:val="IFAHeader2Char"/>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LIHTCHeader1">
    <w:name w:val="LIHTC Header 1"/>
    <w:basedOn w:val="IFAHeader3"/>
    <w:link w:val="LIHTCHeader1Char"/>
    <w:qFormat/>
    <w:rsid w:val="00F05456"/>
    <w:rPr>
      <w:color w:val="auto"/>
      <w:sz w:val="22"/>
      <w:szCs w:val="22"/>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LIHTCNormal">
    <w:name w:val="LIHTC Normal"/>
    <w:basedOn w:val="LIHTCHeader1"/>
    <w:link w:val="LIHTCNormalChar"/>
    <w:qFormat/>
    <w:rsid w:val="00F05456"/>
    <w:rPr>
      <w:b w:val="0"/>
      <w:sz w:val="20"/>
      <w:szCs w:val="20"/>
    </w:rPr>
  </w:style>
  <w:style w:type="character" w:customStyle="1" w:styleId="LIHTCHeader1Char">
    <w:name w:val="LIHTC Header 1 Char"/>
    <w:basedOn w:val="IFAHeader3Char"/>
    <w:link w:val="LIHTCHeader1"/>
    <w:rsid w:val="00F05456"/>
    <w:rPr>
      <w:rFonts w:ascii="Arial" w:hAnsi="Arial" w:cs="Arial"/>
      <w:b/>
      <w:color w:val="737B4C"/>
      <w:sz w:val="22"/>
      <w:szCs w:val="22"/>
    </w:rPr>
  </w:style>
  <w:style w:type="character" w:customStyle="1" w:styleId="LIHTCNormalChar">
    <w:name w:val="LIHTC Normal Char"/>
    <w:basedOn w:val="LIHTCHeader1Char"/>
    <w:link w:val="LIHTCNormal"/>
    <w:rsid w:val="00F05456"/>
    <w:rPr>
      <w:rFonts w:ascii="Arial" w:hAnsi="Arial" w:cs="Arial"/>
      <w:b w:val="0"/>
      <w:color w:val="737B4C"/>
      <w:sz w:val="20"/>
      <w:szCs w:val="20"/>
    </w:rPr>
  </w:style>
  <w:style w:type="paragraph" w:styleId="Title">
    <w:name w:val="Title"/>
    <w:aliases w:val="LIHTC Title"/>
    <w:basedOn w:val="Normal"/>
    <w:next w:val="Normal"/>
    <w:link w:val="TitleChar"/>
    <w:autoRedefine/>
    <w:uiPriority w:val="10"/>
    <w:qFormat/>
    <w:rsid w:val="008732AB"/>
    <w:pPr>
      <w:pBdr>
        <w:bottom w:val="single" w:sz="8" w:space="4" w:color="385623" w:themeColor="accent6" w:themeShade="80"/>
      </w:pBdr>
      <w:spacing w:after="120"/>
      <w:contextualSpacing/>
      <w:jc w:val="center"/>
    </w:pPr>
    <w:rPr>
      <w:rFonts w:ascii="Arial" w:eastAsiaTheme="majorEastAsia" w:hAnsi="Arial" w:cs="Arial"/>
      <w:b/>
      <w:caps/>
      <w:color w:val="000000" w:themeColor="text1"/>
      <w:kern w:val="28"/>
      <w:sz w:val="20"/>
      <w:szCs w:val="20"/>
    </w:rPr>
  </w:style>
  <w:style w:type="character" w:customStyle="1" w:styleId="TitleChar">
    <w:name w:val="Title Char"/>
    <w:aliases w:val="LIHTC Title Char"/>
    <w:basedOn w:val="DefaultParagraphFont"/>
    <w:link w:val="Title"/>
    <w:uiPriority w:val="10"/>
    <w:rsid w:val="008732AB"/>
    <w:rPr>
      <w:rFonts w:ascii="Arial" w:eastAsiaTheme="majorEastAsia" w:hAnsi="Arial" w:cs="Arial"/>
      <w:b/>
      <w:caps/>
      <w:color w:val="000000" w:themeColor="text1"/>
      <w:kern w:val="28"/>
      <w:sz w:val="20"/>
      <w:szCs w:val="20"/>
    </w:rPr>
  </w:style>
  <w:style w:type="character" w:customStyle="1" w:styleId="Heading3Char">
    <w:name w:val="Heading 3 Char"/>
    <w:basedOn w:val="DefaultParagraphFont"/>
    <w:link w:val="Heading3"/>
    <w:rsid w:val="0051582F"/>
    <w:rPr>
      <w:rFonts w:ascii="Arial" w:eastAsia="Times New Roman" w:hAnsi="Arial" w:cs="Arial"/>
      <w:b/>
      <w:bCs/>
      <w:sz w:val="26"/>
      <w:szCs w:val="26"/>
    </w:rPr>
  </w:style>
  <w:style w:type="character" w:styleId="Hyperlink">
    <w:name w:val="Hyperlink"/>
    <w:rsid w:val="0051582F"/>
    <w:rPr>
      <w:color w:val="0000FF"/>
      <w:u w:val="single"/>
    </w:rPr>
  </w:style>
  <w:style w:type="table" w:styleId="TableGrid">
    <w:name w:val="Table Grid"/>
    <w:basedOn w:val="TableNormal"/>
    <w:uiPriority w:val="59"/>
    <w:rsid w:val="0051582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582F"/>
    <w:rPr>
      <w:rFonts w:ascii="Tahoma" w:hAnsi="Tahoma" w:cs="Tahoma"/>
      <w:sz w:val="16"/>
      <w:szCs w:val="16"/>
    </w:rPr>
  </w:style>
  <w:style w:type="character" w:customStyle="1" w:styleId="BalloonTextChar">
    <w:name w:val="Balloon Text Char"/>
    <w:basedOn w:val="DefaultParagraphFont"/>
    <w:link w:val="BalloonText"/>
    <w:uiPriority w:val="99"/>
    <w:semiHidden/>
    <w:rsid w:val="0051582F"/>
    <w:rPr>
      <w:rFonts w:ascii="Tahoma" w:hAnsi="Tahoma" w:cs="Tahoma"/>
      <w:sz w:val="16"/>
      <w:szCs w:val="16"/>
    </w:rPr>
  </w:style>
  <w:style w:type="character" w:styleId="CommentReference">
    <w:name w:val="annotation reference"/>
    <w:basedOn w:val="DefaultParagraphFont"/>
    <w:uiPriority w:val="99"/>
    <w:semiHidden/>
    <w:unhideWhenUsed/>
    <w:rsid w:val="0051582F"/>
    <w:rPr>
      <w:sz w:val="16"/>
      <w:szCs w:val="16"/>
    </w:rPr>
  </w:style>
  <w:style w:type="paragraph" w:styleId="CommentText">
    <w:name w:val="annotation text"/>
    <w:basedOn w:val="Normal"/>
    <w:link w:val="CommentTextChar"/>
    <w:uiPriority w:val="99"/>
    <w:semiHidden/>
    <w:unhideWhenUsed/>
    <w:rsid w:val="0051582F"/>
    <w:rPr>
      <w:sz w:val="20"/>
      <w:szCs w:val="20"/>
    </w:rPr>
  </w:style>
  <w:style w:type="character" w:customStyle="1" w:styleId="CommentTextChar">
    <w:name w:val="Comment Text Char"/>
    <w:basedOn w:val="DefaultParagraphFont"/>
    <w:link w:val="CommentText"/>
    <w:uiPriority w:val="99"/>
    <w:semiHidden/>
    <w:rsid w:val="0051582F"/>
    <w:rPr>
      <w:sz w:val="20"/>
      <w:szCs w:val="20"/>
    </w:rPr>
  </w:style>
  <w:style w:type="paragraph" w:styleId="CommentSubject">
    <w:name w:val="annotation subject"/>
    <w:basedOn w:val="CommentText"/>
    <w:next w:val="CommentText"/>
    <w:link w:val="CommentSubjectChar"/>
    <w:uiPriority w:val="99"/>
    <w:semiHidden/>
    <w:unhideWhenUsed/>
    <w:rsid w:val="0051582F"/>
    <w:rPr>
      <w:b/>
      <w:bCs/>
    </w:rPr>
  </w:style>
  <w:style w:type="character" w:customStyle="1" w:styleId="CommentSubjectChar">
    <w:name w:val="Comment Subject Char"/>
    <w:basedOn w:val="CommentTextChar"/>
    <w:link w:val="CommentSubject"/>
    <w:uiPriority w:val="99"/>
    <w:semiHidden/>
    <w:rsid w:val="0051582F"/>
    <w:rPr>
      <w:b/>
      <w:bCs/>
      <w:sz w:val="20"/>
      <w:szCs w:val="20"/>
    </w:rPr>
  </w:style>
  <w:style w:type="character" w:styleId="FollowedHyperlink">
    <w:name w:val="FollowedHyperlink"/>
    <w:basedOn w:val="DefaultParagraphFont"/>
    <w:uiPriority w:val="99"/>
    <w:semiHidden/>
    <w:unhideWhenUsed/>
    <w:rsid w:val="0051582F"/>
    <w:rPr>
      <w:color w:val="954F72" w:themeColor="followedHyperlink"/>
      <w:u w:val="single"/>
    </w:rPr>
  </w:style>
  <w:style w:type="paragraph" w:styleId="Revision">
    <w:name w:val="Revision"/>
    <w:hidden/>
    <w:uiPriority w:val="99"/>
    <w:semiHidden/>
    <w:rsid w:val="00D10509"/>
  </w:style>
  <w:style w:type="paragraph" w:styleId="ListParagraph">
    <w:name w:val="List Paragraph"/>
    <w:basedOn w:val="Normal"/>
    <w:uiPriority w:val="34"/>
    <w:rsid w:val="00873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A499CB-2381-445A-AB87-E7848493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Kulisky, Katie [IFA]</dc:creator>
  <cp:lastModifiedBy>Draft</cp:lastModifiedBy>
  <cp:revision>17</cp:revision>
  <dcterms:created xsi:type="dcterms:W3CDTF">2019-02-05T16:24:00Z</dcterms:created>
  <dcterms:modified xsi:type="dcterms:W3CDTF">2019-08-05T20:41:00Z</dcterms:modified>
</cp:coreProperties>
</file>