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9921" w14:textId="77777777" w:rsidR="00776010" w:rsidRPr="00BE1B3E" w:rsidRDefault="00776010" w:rsidP="00776010">
      <w:pPr>
        <w:jc w:val="center"/>
        <w:rPr>
          <w:rFonts w:ascii="Arial" w:hAnsi="Arial" w:cs="Arial"/>
        </w:rPr>
      </w:pPr>
      <w:r w:rsidRPr="00BE1B3E">
        <w:rPr>
          <w:rFonts w:ascii="Arial" w:hAnsi="Arial" w:cs="Arial"/>
          <w:b/>
        </w:rPr>
        <w:t>HOME SCORING GUIDELINES</w:t>
      </w:r>
    </w:p>
    <w:p w14:paraId="069988B1" w14:textId="77777777" w:rsidR="00BE1B3E" w:rsidRPr="00BE1B3E" w:rsidRDefault="00BE1B3E" w:rsidP="00776010">
      <w:pPr>
        <w:jc w:val="center"/>
        <w:rPr>
          <w:rFonts w:ascii="Arial" w:hAnsi="Arial" w:cs="Arial"/>
        </w:rPr>
      </w:pPr>
    </w:p>
    <w:p w14:paraId="4B1DB1E3" w14:textId="77777777" w:rsidR="00776010" w:rsidRPr="00BE1B3E" w:rsidRDefault="00BE1B3E" w:rsidP="00776010">
      <w:pPr>
        <w:jc w:val="center"/>
        <w:rPr>
          <w:rFonts w:ascii="Arial" w:hAnsi="Arial" w:cs="Arial"/>
        </w:rPr>
      </w:pPr>
      <w:r w:rsidRPr="00BE1B3E">
        <w:rPr>
          <w:rFonts w:ascii="Arial" w:hAnsi="Arial" w:cs="Arial"/>
        </w:rPr>
        <w:t>TENANT-BASED RENTAL ASSISTANCE (</w:t>
      </w:r>
      <w:r w:rsidR="00776010" w:rsidRPr="00BE1B3E">
        <w:rPr>
          <w:rFonts w:ascii="Arial" w:hAnsi="Arial" w:cs="Arial"/>
        </w:rPr>
        <w:t>TBRA</w:t>
      </w:r>
      <w:r w:rsidRPr="00BE1B3E">
        <w:rPr>
          <w:rFonts w:ascii="Arial" w:hAnsi="Arial" w:cs="Arial"/>
        </w:rPr>
        <w:t>)</w:t>
      </w:r>
    </w:p>
    <w:p w14:paraId="4D3E2529" w14:textId="77777777" w:rsidR="00776010" w:rsidRPr="00BE1B3E" w:rsidRDefault="00776010" w:rsidP="00776010">
      <w:pPr>
        <w:rPr>
          <w:rFonts w:ascii="Arial" w:hAnsi="Arial" w:cs="Arial"/>
        </w:rPr>
      </w:pPr>
    </w:p>
    <w:p w14:paraId="64246B9C" w14:textId="77777777" w:rsidR="00776010" w:rsidRPr="00BE1B3E" w:rsidRDefault="00776010" w:rsidP="00776010">
      <w:pPr>
        <w:rPr>
          <w:rFonts w:ascii="Arial" w:hAnsi="Arial" w:cs="Arial"/>
        </w:rPr>
      </w:pPr>
    </w:p>
    <w:p w14:paraId="64413814" w14:textId="77777777" w:rsidR="00776010" w:rsidRPr="00BE1B3E" w:rsidRDefault="00776010" w:rsidP="00776010">
      <w:pPr>
        <w:jc w:val="both"/>
        <w:rPr>
          <w:rFonts w:ascii="Arial" w:hAnsi="Arial" w:cs="Arial"/>
          <w:b/>
        </w:rPr>
      </w:pPr>
      <w:r w:rsidRPr="00BE1B3E">
        <w:rPr>
          <w:rFonts w:ascii="Arial" w:hAnsi="Arial" w:cs="Arial"/>
          <w:b/>
          <w:u w:val="single"/>
        </w:rPr>
        <w:t>Category 1</w:t>
      </w:r>
      <w:r w:rsidRPr="00BE1B3E">
        <w:rPr>
          <w:rFonts w:ascii="Arial" w:hAnsi="Arial" w:cs="Arial"/>
          <w:b/>
        </w:rPr>
        <w:t xml:space="preserve"> – Match (0, 3, 6, 9 or 15 points)</w:t>
      </w:r>
    </w:p>
    <w:p w14:paraId="3511537F" w14:textId="77777777" w:rsidR="00776010" w:rsidRPr="00BE1B3E" w:rsidRDefault="00776010" w:rsidP="00776010">
      <w:p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The total amount of funding designated as match (as approved by IFA) will be divided by the amount of total HOME funds requested</w:t>
      </w:r>
      <w:r w:rsidR="00E07969">
        <w:rPr>
          <w:rFonts w:ascii="Arial" w:hAnsi="Arial" w:cs="Arial"/>
        </w:rPr>
        <w:t>.</w:t>
      </w:r>
    </w:p>
    <w:p w14:paraId="74BD0F1E" w14:textId="77777777" w:rsidR="00776010" w:rsidRPr="00BE1B3E" w:rsidRDefault="00776010" w:rsidP="00776010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4050"/>
        <w:gridCol w:w="1260"/>
      </w:tblGrid>
      <w:tr w:rsidR="00776010" w:rsidRPr="00BE1B3E" w14:paraId="7961691B" w14:textId="77777777" w:rsidTr="00687464">
        <w:tc>
          <w:tcPr>
            <w:tcW w:w="4050" w:type="dxa"/>
          </w:tcPr>
          <w:p w14:paraId="13F9E5E4" w14:textId="77777777"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0 - 4% eligible HOME Match</w:t>
            </w:r>
          </w:p>
        </w:tc>
        <w:tc>
          <w:tcPr>
            <w:tcW w:w="1260" w:type="dxa"/>
          </w:tcPr>
          <w:p w14:paraId="74F51632" w14:textId="77777777"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 xml:space="preserve">  0 points</w:t>
            </w:r>
          </w:p>
        </w:tc>
      </w:tr>
      <w:tr w:rsidR="00776010" w:rsidRPr="00BE1B3E" w14:paraId="54AB48FA" w14:textId="77777777" w:rsidTr="00687464">
        <w:tc>
          <w:tcPr>
            <w:tcW w:w="4050" w:type="dxa"/>
          </w:tcPr>
          <w:p w14:paraId="290A3535" w14:textId="77777777"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5 - 9% eligible HOME Match</w:t>
            </w:r>
          </w:p>
        </w:tc>
        <w:tc>
          <w:tcPr>
            <w:tcW w:w="1260" w:type="dxa"/>
          </w:tcPr>
          <w:p w14:paraId="07A80A99" w14:textId="77777777"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 xml:space="preserve">  3 points</w:t>
            </w:r>
          </w:p>
        </w:tc>
      </w:tr>
      <w:tr w:rsidR="00776010" w:rsidRPr="00BE1B3E" w14:paraId="47D302E9" w14:textId="77777777" w:rsidTr="00687464">
        <w:tc>
          <w:tcPr>
            <w:tcW w:w="4050" w:type="dxa"/>
          </w:tcPr>
          <w:p w14:paraId="4A1B7DE7" w14:textId="77777777"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10 - 14% eligible HOME Match</w:t>
            </w:r>
          </w:p>
        </w:tc>
        <w:tc>
          <w:tcPr>
            <w:tcW w:w="1260" w:type="dxa"/>
          </w:tcPr>
          <w:p w14:paraId="1BB9F404" w14:textId="77777777"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 xml:space="preserve">  6 points</w:t>
            </w:r>
          </w:p>
        </w:tc>
      </w:tr>
      <w:tr w:rsidR="00776010" w:rsidRPr="00BE1B3E" w14:paraId="5D3B10E9" w14:textId="77777777" w:rsidTr="00687464">
        <w:tc>
          <w:tcPr>
            <w:tcW w:w="4050" w:type="dxa"/>
          </w:tcPr>
          <w:p w14:paraId="05238D19" w14:textId="77777777"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15 - 20% eligible HOME Match</w:t>
            </w:r>
          </w:p>
        </w:tc>
        <w:tc>
          <w:tcPr>
            <w:tcW w:w="1260" w:type="dxa"/>
          </w:tcPr>
          <w:p w14:paraId="3FE8B380" w14:textId="77777777"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 xml:space="preserve">  9 points</w:t>
            </w:r>
          </w:p>
        </w:tc>
      </w:tr>
      <w:tr w:rsidR="00776010" w:rsidRPr="00BE1B3E" w14:paraId="4A48148F" w14:textId="77777777" w:rsidTr="00687464">
        <w:tc>
          <w:tcPr>
            <w:tcW w:w="4050" w:type="dxa"/>
          </w:tcPr>
          <w:p w14:paraId="3E04AB90" w14:textId="77777777"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21% or more eligible HOME Match</w:t>
            </w:r>
          </w:p>
        </w:tc>
        <w:tc>
          <w:tcPr>
            <w:tcW w:w="1260" w:type="dxa"/>
          </w:tcPr>
          <w:p w14:paraId="543682E3" w14:textId="77777777"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15 points</w:t>
            </w:r>
          </w:p>
        </w:tc>
      </w:tr>
    </w:tbl>
    <w:p w14:paraId="4A498079" w14:textId="77777777" w:rsidR="00776010" w:rsidRPr="00BE1B3E" w:rsidRDefault="00776010" w:rsidP="00776010">
      <w:pPr>
        <w:jc w:val="both"/>
        <w:rPr>
          <w:rFonts w:ascii="Arial" w:hAnsi="Arial" w:cs="Arial"/>
        </w:rPr>
      </w:pPr>
    </w:p>
    <w:p w14:paraId="00D28996" w14:textId="77777777" w:rsidR="00776010" w:rsidRPr="00BE1B3E" w:rsidRDefault="00776010" w:rsidP="00776010">
      <w:pPr>
        <w:jc w:val="both"/>
        <w:rPr>
          <w:rFonts w:ascii="Arial" w:hAnsi="Arial" w:cs="Arial"/>
          <w:b/>
        </w:rPr>
      </w:pPr>
      <w:r w:rsidRPr="00BE1B3E">
        <w:rPr>
          <w:rFonts w:ascii="Arial" w:hAnsi="Arial" w:cs="Arial"/>
          <w:b/>
          <w:u w:val="single"/>
        </w:rPr>
        <w:t>Category 2</w:t>
      </w:r>
      <w:r w:rsidRPr="00BE1B3E">
        <w:rPr>
          <w:rFonts w:ascii="Arial" w:hAnsi="Arial" w:cs="Arial"/>
          <w:b/>
        </w:rPr>
        <w:t xml:space="preserve"> – Targeted Populations (0 or 10 points)</w:t>
      </w:r>
    </w:p>
    <w:p w14:paraId="27F4FAFD" w14:textId="77777777" w:rsidR="00776010" w:rsidRPr="00BE1B3E" w:rsidRDefault="00776010" w:rsidP="00776010">
      <w:p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Points will be awarded for projects targeting one of the populations below:</w:t>
      </w:r>
    </w:p>
    <w:p w14:paraId="7C4D77ED" w14:textId="77777777" w:rsidR="00776010" w:rsidRPr="00BE1B3E" w:rsidRDefault="00776010" w:rsidP="0077601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Homeless persons, including homeless individuals, families, youth &amp;/or veterans</w:t>
      </w:r>
    </w:p>
    <w:p w14:paraId="42FEB765" w14:textId="77777777" w:rsidR="00776010" w:rsidRPr="00BE1B3E" w:rsidRDefault="00776010" w:rsidP="0077601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Persons with HIV/AIDS</w:t>
      </w:r>
    </w:p>
    <w:p w14:paraId="40CE7C53" w14:textId="77777777" w:rsidR="00776010" w:rsidRPr="00BE1B3E" w:rsidRDefault="00776010" w:rsidP="0077601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Persons with disabilities</w:t>
      </w:r>
    </w:p>
    <w:p w14:paraId="4C8465CD" w14:textId="77777777" w:rsidR="00776010" w:rsidRPr="00BE1B3E" w:rsidRDefault="00776010" w:rsidP="0077601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Persons with Substance Abuse Addiction</w:t>
      </w:r>
    </w:p>
    <w:p w14:paraId="0E4247A9" w14:textId="77777777" w:rsidR="00776010" w:rsidRPr="00BE1B3E" w:rsidRDefault="00776010" w:rsidP="0077601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Transitional Housing</w:t>
      </w:r>
    </w:p>
    <w:p w14:paraId="1FC3DE3C" w14:textId="77777777" w:rsidR="00776010" w:rsidRPr="00BE1B3E" w:rsidRDefault="00776010" w:rsidP="0077601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Victims of Domestic Violence</w:t>
      </w:r>
    </w:p>
    <w:p w14:paraId="38317458" w14:textId="77777777" w:rsidR="00776010" w:rsidRPr="00BE1B3E" w:rsidRDefault="00776010" w:rsidP="00776010">
      <w:pPr>
        <w:jc w:val="both"/>
        <w:rPr>
          <w:rFonts w:ascii="Arial" w:hAnsi="Arial" w:cs="Arial"/>
        </w:rPr>
      </w:pPr>
    </w:p>
    <w:p w14:paraId="5C4937EC" w14:textId="77777777" w:rsidR="00776010" w:rsidRPr="00BE1B3E" w:rsidRDefault="00776010" w:rsidP="00776010">
      <w:pPr>
        <w:jc w:val="both"/>
        <w:rPr>
          <w:rFonts w:ascii="Arial" w:hAnsi="Arial" w:cs="Arial"/>
          <w:b/>
        </w:rPr>
      </w:pPr>
      <w:r w:rsidRPr="00BE1B3E">
        <w:rPr>
          <w:rFonts w:ascii="Arial" w:hAnsi="Arial" w:cs="Arial"/>
          <w:b/>
          <w:u w:val="single"/>
        </w:rPr>
        <w:t>Category 3</w:t>
      </w:r>
      <w:r w:rsidRPr="00BE1B3E">
        <w:rPr>
          <w:rFonts w:ascii="Arial" w:hAnsi="Arial" w:cs="Arial"/>
          <w:b/>
        </w:rPr>
        <w:t xml:space="preserve"> – Great Places (0 or 2 points)</w:t>
      </w:r>
    </w:p>
    <w:p w14:paraId="7FF33E69" w14:textId="77777777" w:rsidR="00776010" w:rsidRPr="00BE1B3E" w:rsidRDefault="00776010" w:rsidP="00776010">
      <w:p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Points will be awarded if the application says project is located entirely in a Great Place and the completed IFA required form for Exhibit H-12, Great Places, is uploaded with the online application.</w:t>
      </w:r>
    </w:p>
    <w:p w14:paraId="31AE2EA4" w14:textId="77777777" w:rsidR="00776010" w:rsidRPr="00BE1B3E" w:rsidRDefault="00776010" w:rsidP="00776010">
      <w:pPr>
        <w:jc w:val="both"/>
        <w:rPr>
          <w:rFonts w:ascii="Arial" w:hAnsi="Arial" w:cs="Arial"/>
        </w:rPr>
      </w:pPr>
    </w:p>
    <w:p w14:paraId="02402405" w14:textId="77777777" w:rsidR="00776010" w:rsidRPr="00BE1B3E" w:rsidRDefault="00776010" w:rsidP="00776010">
      <w:pPr>
        <w:jc w:val="both"/>
        <w:rPr>
          <w:rFonts w:ascii="Arial" w:hAnsi="Arial" w:cs="Arial"/>
          <w:b/>
        </w:rPr>
      </w:pPr>
      <w:r w:rsidRPr="00BE1B3E">
        <w:rPr>
          <w:rFonts w:ascii="Arial" w:hAnsi="Arial" w:cs="Arial"/>
          <w:b/>
          <w:u w:val="single"/>
        </w:rPr>
        <w:t>Category 4</w:t>
      </w:r>
      <w:r w:rsidRPr="00BE1B3E">
        <w:rPr>
          <w:rFonts w:ascii="Arial" w:hAnsi="Arial" w:cs="Arial"/>
          <w:b/>
        </w:rPr>
        <w:t xml:space="preserve"> – HOME Base Iowa Community (0 or 2 points)</w:t>
      </w:r>
    </w:p>
    <w:p w14:paraId="71B29081" w14:textId="324BE609" w:rsidR="00822085" w:rsidRDefault="00776010" w:rsidP="00822085">
      <w:p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 xml:space="preserve">Points will be awarded if the application shows the project is located entirely in a </w:t>
      </w:r>
      <w:r w:rsidR="005276A0">
        <w:rPr>
          <w:rFonts w:ascii="Arial" w:hAnsi="Arial" w:cs="Arial"/>
        </w:rPr>
        <w:t xml:space="preserve">city that is a </w:t>
      </w:r>
      <w:r w:rsidRPr="00BE1B3E">
        <w:rPr>
          <w:rFonts w:ascii="Arial" w:hAnsi="Arial" w:cs="Arial"/>
        </w:rPr>
        <w:t xml:space="preserve">HOME Base Iowa Community as shown </w:t>
      </w:r>
      <w:bookmarkStart w:id="0" w:name="_Hlk22041516"/>
      <w:r w:rsidRPr="00BE1B3E">
        <w:rPr>
          <w:rFonts w:ascii="Arial" w:hAnsi="Arial" w:cs="Arial"/>
        </w:rPr>
        <w:t xml:space="preserve">at </w:t>
      </w:r>
      <w:hyperlink r:id="rId8" w:history="1">
        <w:r w:rsidR="00AE26F9">
          <w:rPr>
            <w:rStyle w:val="Hyperlink"/>
            <w:rFonts w:ascii="Arial" w:hAnsi="Arial" w:cs="Arial"/>
          </w:rPr>
          <w:t>https://www.ho</w:t>
        </w:r>
        <w:r w:rsidR="00AE26F9">
          <w:rPr>
            <w:rStyle w:val="Hyperlink"/>
            <w:rFonts w:ascii="Arial" w:hAnsi="Arial" w:cs="Arial"/>
          </w:rPr>
          <w:t>m</w:t>
        </w:r>
        <w:r w:rsidR="00AE26F9">
          <w:rPr>
            <w:rStyle w:val="Hyperlink"/>
            <w:rFonts w:ascii="Arial" w:hAnsi="Arial" w:cs="Arial"/>
          </w:rPr>
          <w:t>ebaseiowa.gov/home-base-iowa-cities</w:t>
        </w:r>
      </w:hyperlink>
      <w:r w:rsidRPr="00BE1B3E">
        <w:rPr>
          <w:rFonts w:ascii="Arial" w:hAnsi="Arial" w:cs="Arial"/>
        </w:rPr>
        <w:t>.</w:t>
      </w:r>
    </w:p>
    <w:bookmarkEnd w:id="0"/>
    <w:p w14:paraId="6A5EAA03" w14:textId="77777777" w:rsidR="00776010" w:rsidRPr="00BE1B3E" w:rsidRDefault="00776010" w:rsidP="00776010">
      <w:pPr>
        <w:jc w:val="both"/>
        <w:rPr>
          <w:rFonts w:ascii="Arial" w:hAnsi="Arial" w:cs="Arial"/>
        </w:rPr>
      </w:pPr>
    </w:p>
    <w:p w14:paraId="4CAD1D51" w14:textId="77777777" w:rsidR="00776010" w:rsidRPr="00BE1B3E" w:rsidRDefault="00776010" w:rsidP="00776010">
      <w:pPr>
        <w:jc w:val="both"/>
        <w:rPr>
          <w:rFonts w:ascii="Arial" w:hAnsi="Arial" w:cs="Arial"/>
          <w:b/>
        </w:rPr>
      </w:pPr>
      <w:r w:rsidRPr="00BE1B3E">
        <w:rPr>
          <w:rFonts w:ascii="Arial" w:hAnsi="Arial" w:cs="Arial"/>
          <w:b/>
          <w:u w:val="single"/>
        </w:rPr>
        <w:t>Category 5</w:t>
      </w:r>
      <w:r w:rsidRPr="00BE1B3E">
        <w:rPr>
          <w:rFonts w:ascii="Arial" w:hAnsi="Arial" w:cs="Arial"/>
          <w:b/>
        </w:rPr>
        <w:t xml:space="preserve"> – 85% Rent Subsid</w:t>
      </w:r>
      <w:r w:rsidR="00FD080C">
        <w:rPr>
          <w:rFonts w:ascii="Arial" w:hAnsi="Arial" w:cs="Arial"/>
          <w:b/>
        </w:rPr>
        <w:t>ies</w:t>
      </w:r>
      <w:r w:rsidRPr="00BE1B3E">
        <w:rPr>
          <w:rFonts w:ascii="Arial" w:hAnsi="Arial" w:cs="Arial"/>
          <w:b/>
        </w:rPr>
        <w:t xml:space="preserve"> (0 or 10 points)</w:t>
      </w:r>
    </w:p>
    <w:p w14:paraId="284A794E" w14:textId="77777777" w:rsidR="00776010" w:rsidRPr="00BE1B3E" w:rsidRDefault="00776010" w:rsidP="00776010">
      <w:pPr>
        <w:jc w:val="both"/>
        <w:rPr>
          <w:rFonts w:ascii="Arial" w:hAnsi="Arial" w:cs="Arial"/>
          <w:color w:val="FF0000"/>
        </w:rPr>
      </w:pPr>
      <w:r w:rsidRPr="00BE1B3E">
        <w:rPr>
          <w:rFonts w:ascii="Arial" w:hAnsi="Arial" w:cs="Arial"/>
        </w:rPr>
        <w:t xml:space="preserve">Points will be awarded </w:t>
      </w:r>
      <w:r w:rsidR="0044609B">
        <w:rPr>
          <w:rFonts w:ascii="Arial" w:hAnsi="Arial" w:cs="Arial"/>
        </w:rPr>
        <w:t>if the a</w:t>
      </w:r>
      <w:r w:rsidR="00FD080C">
        <w:rPr>
          <w:rFonts w:ascii="Arial" w:hAnsi="Arial" w:cs="Arial"/>
        </w:rPr>
        <w:t xml:space="preserve">pplication’s BUDGET tab shows that </w:t>
      </w:r>
      <w:r w:rsidRPr="00BE1B3E">
        <w:rPr>
          <w:rFonts w:ascii="Arial" w:hAnsi="Arial" w:cs="Arial"/>
        </w:rPr>
        <w:t xml:space="preserve">85% or more of the </w:t>
      </w:r>
      <w:r w:rsidR="00CF61F3">
        <w:rPr>
          <w:rFonts w:ascii="Arial" w:hAnsi="Arial" w:cs="Arial"/>
        </w:rPr>
        <w:t xml:space="preserve">estimated number of </w:t>
      </w:r>
      <w:r w:rsidR="00FD080C">
        <w:rPr>
          <w:rFonts w:ascii="Arial" w:hAnsi="Arial" w:cs="Arial"/>
        </w:rPr>
        <w:t>households</w:t>
      </w:r>
      <w:r w:rsidRPr="00BE1B3E">
        <w:rPr>
          <w:rFonts w:ascii="Arial" w:hAnsi="Arial" w:cs="Arial"/>
        </w:rPr>
        <w:t xml:space="preserve"> </w:t>
      </w:r>
      <w:r w:rsidR="00CA7BEA">
        <w:rPr>
          <w:rFonts w:ascii="Arial" w:hAnsi="Arial" w:cs="Arial"/>
        </w:rPr>
        <w:t xml:space="preserve">assisted </w:t>
      </w:r>
      <w:r w:rsidR="0044609B">
        <w:rPr>
          <w:rFonts w:ascii="Arial" w:hAnsi="Arial" w:cs="Arial"/>
        </w:rPr>
        <w:t xml:space="preserve">will receive </w:t>
      </w:r>
      <w:r w:rsidR="00FD080C">
        <w:rPr>
          <w:rFonts w:ascii="Arial" w:hAnsi="Arial" w:cs="Arial"/>
        </w:rPr>
        <w:t>rent subsidies.</w:t>
      </w:r>
      <w:r w:rsidRPr="00BE1B3E">
        <w:rPr>
          <w:rFonts w:ascii="Arial" w:hAnsi="Arial" w:cs="Arial"/>
          <w:color w:val="FF0000"/>
        </w:rPr>
        <w:t xml:space="preserve"> </w:t>
      </w:r>
      <w:bookmarkStart w:id="1" w:name="_GoBack"/>
      <w:bookmarkEnd w:id="1"/>
    </w:p>
    <w:p w14:paraId="4C1C66BF" w14:textId="77777777" w:rsidR="00776010" w:rsidRPr="00BE1B3E" w:rsidRDefault="00776010" w:rsidP="00776010">
      <w:pPr>
        <w:jc w:val="both"/>
        <w:rPr>
          <w:rFonts w:ascii="Arial" w:hAnsi="Arial" w:cs="Arial"/>
        </w:rPr>
      </w:pPr>
    </w:p>
    <w:p w14:paraId="789E9D2D" w14:textId="77777777" w:rsidR="00776010" w:rsidRPr="00BE1B3E" w:rsidRDefault="00776010" w:rsidP="00776010">
      <w:pPr>
        <w:jc w:val="both"/>
        <w:rPr>
          <w:rFonts w:ascii="Arial" w:hAnsi="Arial" w:cs="Arial"/>
          <w:b/>
        </w:rPr>
      </w:pPr>
      <w:r w:rsidRPr="00BE1B3E">
        <w:rPr>
          <w:rFonts w:ascii="Arial" w:hAnsi="Arial" w:cs="Arial"/>
          <w:b/>
          <w:u w:val="single"/>
        </w:rPr>
        <w:t>Category 6</w:t>
      </w:r>
      <w:r w:rsidRPr="00BE1B3E">
        <w:rPr>
          <w:rFonts w:ascii="Arial" w:hAnsi="Arial" w:cs="Arial"/>
          <w:b/>
        </w:rPr>
        <w:t xml:space="preserve"> – Capacity (0, 5 or 10 points)</w:t>
      </w:r>
    </w:p>
    <w:p w14:paraId="7800C7D9" w14:textId="77777777" w:rsidR="00776010" w:rsidRPr="00BE1B3E" w:rsidRDefault="00776010" w:rsidP="00776010">
      <w:p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Points will be awarded based on IFA’s review of the Capacity section of the application.</w:t>
      </w:r>
    </w:p>
    <w:p w14:paraId="50FFBD74" w14:textId="77777777" w:rsidR="00776010" w:rsidRPr="00BE1B3E" w:rsidRDefault="00776010" w:rsidP="00776010">
      <w:pPr>
        <w:jc w:val="both"/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1260"/>
      </w:tblGrid>
      <w:tr w:rsidR="00776010" w:rsidRPr="00BE1B3E" w14:paraId="65770B87" w14:textId="77777777" w:rsidTr="00687464">
        <w:trPr>
          <w:jc w:val="center"/>
        </w:trPr>
        <w:tc>
          <w:tcPr>
            <w:tcW w:w="3116" w:type="dxa"/>
          </w:tcPr>
          <w:p w14:paraId="7E13DB16" w14:textId="77777777"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High Risk Determination</w:t>
            </w:r>
          </w:p>
        </w:tc>
        <w:tc>
          <w:tcPr>
            <w:tcW w:w="1260" w:type="dxa"/>
          </w:tcPr>
          <w:p w14:paraId="5AC8D3ED" w14:textId="77777777"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 xml:space="preserve">  0 points</w:t>
            </w:r>
          </w:p>
        </w:tc>
      </w:tr>
      <w:tr w:rsidR="00776010" w:rsidRPr="00BE1B3E" w14:paraId="41676622" w14:textId="77777777" w:rsidTr="00687464">
        <w:trPr>
          <w:jc w:val="center"/>
        </w:trPr>
        <w:tc>
          <w:tcPr>
            <w:tcW w:w="3116" w:type="dxa"/>
          </w:tcPr>
          <w:p w14:paraId="2302317B" w14:textId="77777777"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Medium Risk Determination</w:t>
            </w:r>
          </w:p>
        </w:tc>
        <w:tc>
          <w:tcPr>
            <w:tcW w:w="1260" w:type="dxa"/>
          </w:tcPr>
          <w:p w14:paraId="263103B1" w14:textId="77777777"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 xml:space="preserve">  5 points</w:t>
            </w:r>
          </w:p>
        </w:tc>
      </w:tr>
      <w:tr w:rsidR="00776010" w:rsidRPr="00BE1B3E" w14:paraId="68479146" w14:textId="77777777" w:rsidTr="00687464">
        <w:trPr>
          <w:jc w:val="center"/>
        </w:trPr>
        <w:tc>
          <w:tcPr>
            <w:tcW w:w="3116" w:type="dxa"/>
          </w:tcPr>
          <w:p w14:paraId="36C5EF1C" w14:textId="77777777"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Low Risk Determination</w:t>
            </w:r>
          </w:p>
        </w:tc>
        <w:tc>
          <w:tcPr>
            <w:tcW w:w="1260" w:type="dxa"/>
          </w:tcPr>
          <w:p w14:paraId="6272C6F5" w14:textId="77777777"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10 points</w:t>
            </w:r>
          </w:p>
        </w:tc>
      </w:tr>
    </w:tbl>
    <w:p w14:paraId="1C9D1654" w14:textId="77777777" w:rsidR="00A9504C" w:rsidRPr="00BE1B3E" w:rsidRDefault="00A9504C" w:rsidP="00493227">
      <w:pPr>
        <w:pStyle w:val="IFANormal"/>
        <w:rPr>
          <w:rFonts w:ascii="Arial" w:hAnsi="Arial" w:cs="Arial"/>
          <w:szCs w:val="22"/>
        </w:rPr>
      </w:pPr>
    </w:p>
    <w:sectPr w:rsidR="00A9504C" w:rsidRPr="00BE1B3E" w:rsidSect="008553C3">
      <w:headerReference w:type="default" r:id="rId9"/>
      <w:footerReference w:type="default" r:id="rId10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69156" w14:textId="77777777" w:rsidR="00776010" w:rsidRDefault="00776010" w:rsidP="00222545">
      <w:r>
        <w:separator/>
      </w:r>
    </w:p>
  </w:endnote>
  <w:endnote w:type="continuationSeparator" w:id="0">
    <w:p w14:paraId="00649C8A" w14:textId="77777777" w:rsidR="00776010" w:rsidRDefault="00776010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1B70" w14:textId="77777777" w:rsidR="00776010" w:rsidRPr="00776010" w:rsidRDefault="00776010">
    <w:pPr>
      <w:pStyle w:val="Footer"/>
      <w:rPr>
        <w:rFonts w:ascii="Arial" w:hAnsi="Arial"/>
        <w:sz w:val="16"/>
      </w:rPr>
    </w:pPr>
    <w:r w:rsidRPr="00776010">
      <w:rPr>
        <w:rFonts w:ascii="Arial" w:hAnsi="Arial"/>
        <w:sz w:val="16"/>
      </w:rPr>
      <w:t>20</w:t>
    </w:r>
    <w:r w:rsidR="003C4552">
      <w:rPr>
        <w:rFonts w:ascii="Arial" w:hAnsi="Arial"/>
        <w:sz w:val="16"/>
      </w:rPr>
      <w:t>20</w:t>
    </w:r>
    <w:r w:rsidRPr="00776010">
      <w:rPr>
        <w:rFonts w:ascii="Arial" w:hAnsi="Arial"/>
        <w:sz w:val="16"/>
      </w:rPr>
      <w:t xml:space="preserve"> HOME Round</w:t>
    </w:r>
  </w:p>
  <w:p w14:paraId="06139FFC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E5D92" w14:textId="77777777" w:rsidR="00776010" w:rsidRDefault="00776010" w:rsidP="00222545">
      <w:r>
        <w:separator/>
      </w:r>
    </w:p>
  </w:footnote>
  <w:footnote w:type="continuationSeparator" w:id="0">
    <w:p w14:paraId="6C4AB9D0" w14:textId="77777777" w:rsidR="00776010" w:rsidRDefault="00776010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E0F1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9D92D7" wp14:editId="161737E5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666300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92D30"/>
    <w:multiLevelType w:val="hybridMultilevel"/>
    <w:tmpl w:val="6906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010"/>
    <w:rsid w:val="000149BC"/>
    <w:rsid w:val="000970B6"/>
    <w:rsid w:val="001F7A11"/>
    <w:rsid w:val="00222545"/>
    <w:rsid w:val="00262472"/>
    <w:rsid w:val="003314EA"/>
    <w:rsid w:val="00342A40"/>
    <w:rsid w:val="003C4552"/>
    <w:rsid w:val="0044609B"/>
    <w:rsid w:val="00493227"/>
    <w:rsid w:val="004A2A88"/>
    <w:rsid w:val="004F3C66"/>
    <w:rsid w:val="005276A0"/>
    <w:rsid w:val="00540039"/>
    <w:rsid w:val="006305B2"/>
    <w:rsid w:val="00692D81"/>
    <w:rsid w:val="006F14A4"/>
    <w:rsid w:val="00710A08"/>
    <w:rsid w:val="00717AEB"/>
    <w:rsid w:val="00750AE5"/>
    <w:rsid w:val="00776010"/>
    <w:rsid w:val="00822085"/>
    <w:rsid w:val="008553C3"/>
    <w:rsid w:val="00994692"/>
    <w:rsid w:val="009B341C"/>
    <w:rsid w:val="009D0009"/>
    <w:rsid w:val="00A9504C"/>
    <w:rsid w:val="00AE26F9"/>
    <w:rsid w:val="00B54F30"/>
    <w:rsid w:val="00B85CF4"/>
    <w:rsid w:val="00BE1B3E"/>
    <w:rsid w:val="00CA6E11"/>
    <w:rsid w:val="00CA7BEA"/>
    <w:rsid w:val="00CC74C0"/>
    <w:rsid w:val="00CF61F3"/>
    <w:rsid w:val="00D66A41"/>
    <w:rsid w:val="00D85FEB"/>
    <w:rsid w:val="00E07969"/>
    <w:rsid w:val="00F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17118"/>
  <w14:defaultImageDpi w14:val="32767"/>
  <w15:docId w15:val="{B030A1BB-9A4B-49BC-9F83-03FD70E4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601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table" w:styleId="TableGrid">
    <w:name w:val="Table Grid"/>
    <w:basedOn w:val="TableNormal"/>
    <w:uiPriority w:val="59"/>
    <w:rsid w:val="00776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0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26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baseiowa.gov/home-base-iowa-c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0835AC-1034-4621-8291-2867003D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17</cp:revision>
  <dcterms:created xsi:type="dcterms:W3CDTF">2018-11-09T16:37:00Z</dcterms:created>
  <dcterms:modified xsi:type="dcterms:W3CDTF">2019-10-15T19:22:00Z</dcterms:modified>
</cp:coreProperties>
</file>