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F099A" w14:textId="70BF708F" w:rsidR="00A04765" w:rsidRPr="00AA2D81" w:rsidRDefault="00A04765" w:rsidP="00A04765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 w:rsidR="000C62D4">
        <w:rPr>
          <w:rFonts w:ascii="Arial" w:hAnsi="Arial" w:cs="Arial"/>
          <w:b/>
        </w:rPr>
        <w:t>L</w:t>
      </w:r>
    </w:p>
    <w:p w14:paraId="7800290A" w14:textId="77777777" w:rsidR="00A04765" w:rsidRPr="00AA2D81" w:rsidRDefault="00A04765" w:rsidP="00A04765">
      <w:pPr>
        <w:pStyle w:val="NoSpacing"/>
        <w:jc w:val="center"/>
        <w:rPr>
          <w:rFonts w:ascii="Arial" w:hAnsi="Arial" w:cs="Arial"/>
        </w:rPr>
      </w:pPr>
    </w:p>
    <w:p w14:paraId="39336B81" w14:textId="77777777" w:rsidR="00A04765" w:rsidRDefault="00A04765" w:rsidP="00A0476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LONG-TERM INSPECTION FEES </w:t>
      </w:r>
    </w:p>
    <w:p w14:paraId="04B00BE8" w14:textId="77777777" w:rsidR="00A04765" w:rsidRPr="00AA2D81" w:rsidRDefault="00A04765" w:rsidP="00A0476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NHTF RENTAL</w:t>
      </w:r>
    </w:p>
    <w:p w14:paraId="70C5872A" w14:textId="77777777" w:rsidR="00A04765" w:rsidRDefault="00A04765" w:rsidP="00A04765">
      <w:pPr>
        <w:pStyle w:val="NoSpacing"/>
        <w:rPr>
          <w:rFonts w:ascii="Arial" w:hAnsi="Arial" w:cs="Arial"/>
        </w:rPr>
      </w:pPr>
    </w:p>
    <w:p w14:paraId="64DF45D3" w14:textId="77777777" w:rsidR="00A04765" w:rsidRDefault="00A04765" w:rsidP="00A04765">
      <w:pPr>
        <w:pStyle w:val="NoSpacing"/>
        <w:rPr>
          <w:rFonts w:ascii="Arial" w:hAnsi="Arial" w:cs="Arial"/>
        </w:rPr>
      </w:pPr>
    </w:p>
    <w:p w14:paraId="64869B53" w14:textId="77777777" w:rsidR="00A04765" w:rsidRDefault="00A04765" w:rsidP="00A0476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When preparing the operating budget for a rental project, it is important to note that the Iowa Finance Authority will charge long-term inspection fees calculated as follows:  $</w:t>
      </w:r>
      <w:r w:rsidR="00DE784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per unit times the number of total NHTF-assisted units for each year of the affordability period.</w:t>
      </w:r>
    </w:p>
    <w:p w14:paraId="1B0199AB" w14:textId="77777777" w:rsidR="00A04765" w:rsidRDefault="00A04765" w:rsidP="00A04765">
      <w:pPr>
        <w:pStyle w:val="NoSpacing"/>
        <w:jc w:val="both"/>
        <w:rPr>
          <w:rFonts w:ascii="Arial" w:hAnsi="Arial" w:cs="Arial"/>
        </w:rPr>
      </w:pPr>
    </w:p>
    <w:p w14:paraId="2770F8C8" w14:textId="77777777" w:rsidR="00A04765" w:rsidRDefault="00A04765" w:rsidP="00A0476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EXAMPLE: $</w:t>
      </w:r>
      <w:r w:rsidR="00DE784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per unit x 24 unit project with 3 NHTF-assisted units = $</w:t>
      </w:r>
      <w:r w:rsidR="00DE7843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paid annually x 10 </w:t>
      </w:r>
      <w:r>
        <w:rPr>
          <w:rFonts w:ascii="Arial" w:hAnsi="Arial" w:cs="Arial"/>
        </w:rPr>
        <w:tab/>
        <w:t>years = $</w:t>
      </w:r>
      <w:r w:rsidR="00DE7843">
        <w:rPr>
          <w:rFonts w:ascii="Arial" w:hAnsi="Arial" w:cs="Arial"/>
        </w:rPr>
        <w:t>900</w:t>
      </w:r>
      <w:r>
        <w:rPr>
          <w:rFonts w:ascii="Arial" w:hAnsi="Arial" w:cs="Arial"/>
        </w:rPr>
        <w:t xml:space="preserve"> </w:t>
      </w:r>
    </w:p>
    <w:p w14:paraId="3404EB52" w14:textId="77777777" w:rsidR="00A04765" w:rsidRDefault="00A04765" w:rsidP="00A04765">
      <w:pPr>
        <w:pStyle w:val="NoSpacing"/>
        <w:jc w:val="both"/>
        <w:rPr>
          <w:rFonts w:ascii="Arial" w:hAnsi="Arial" w:cs="Arial"/>
        </w:rPr>
      </w:pPr>
    </w:p>
    <w:p w14:paraId="3BC47A63" w14:textId="77777777" w:rsidR="00A04765" w:rsidRDefault="00A04765" w:rsidP="00A0476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fee must be submitted to IFA annually on or before January 31 for each year of the affordability period.</w:t>
      </w:r>
    </w:p>
    <w:p w14:paraId="7B97FA62" w14:textId="77777777" w:rsidR="00A04765" w:rsidRDefault="00A04765" w:rsidP="00A04765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p w14:paraId="106D7A50" w14:textId="77777777" w:rsidR="00A04765" w:rsidRDefault="00A04765" w:rsidP="00A0476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IFA reserves the right to change the inspection fees as needed.</w:t>
      </w:r>
    </w:p>
    <w:p w14:paraId="52FA1A84" w14:textId="77777777" w:rsidR="00A9504C" w:rsidRPr="00493227" w:rsidRDefault="00A9504C" w:rsidP="00493227">
      <w:pPr>
        <w:pStyle w:val="IFANormal"/>
      </w:pPr>
    </w:p>
    <w:sectPr w:rsidR="00A9504C" w:rsidRPr="00493227" w:rsidSect="00A04765">
      <w:headerReference w:type="default" r:id="rId8"/>
      <w:footerReference w:type="default" r:id="rId9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D48E7" w14:textId="77777777" w:rsidR="00A04765" w:rsidRDefault="00A04765" w:rsidP="00222545">
      <w:r>
        <w:separator/>
      </w:r>
    </w:p>
  </w:endnote>
  <w:endnote w:type="continuationSeparator" w:id="0">
    <w:p w14:paraId="70198A02" w14:textId="77777777" w:rsidR="00A04765" w:rsidRDefault="00A0476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43255" w14:textId="77777777" w:rsidR="00A04765" w:rsidRPr="00A04765" w:rsidRDefault="00A04765">
    <w:pPr>
      <w:pStyle w:val="Footer"/>
      <w:rPr>
        <w:sz w:val="16"/>
        <w:szCs w:val="16"/>
      </w:rPr>
    </w:pPr>
    <w:r w:rsidRPr="00A04765">
      <w:rPr>
        <w:sz w:val="16"/>
        <w:szCs w:val="16"/>
      </w:rPr>
      <w:t>20</w:t>
    </w:r>
    <w:r w:rsidR="00117E4E">
      <w:rPr>
        <w:sz w:val="16"/>
        <w:szCs w:val="16"/>
      </w:rPr>
      <w:t>20</w:t>
    </w:r>
    <w:r w:rsidRPr="00A04765">
      <w:rPr>
        <w:sz w:val="16"/>
        <w:szCs w:val="16"/>
      </w:rPr>
      <w:t xml:space="preserve"> NHTF Round</w:t>
    </w:r>
  </w:p>
  <w:p w14:paraId="107BED14" w14:textId="77777777"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8106B" w14:textId="77777777" w:rsidR="00A04765" w:rsidRDefault="00A04765" w:rsidP="00222545">
      <w:r>
        <w:separator/>
      </w:r>
    </w:p>
  </w:footnote>
  <w:footnote w:type="continuationSeparator" w:id="0">
    <w:p w14:paraId="762D592D" w14:textId="77777777" w:rsidR="00A04765" w:rsidRDefault="00A0476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1F18F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8FA145" wp14:editId="6A2AC74E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CD850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765"/>
    <w:rsid w:val="000149BC"/>
    <w:rsid w:val="0009020B"/>
    <w:rsid w:val="000970B6"/>
    <w:rsid w:val="000C62D4"/>
    <w:rsid w:val="00117E4E"/>
    <w:rsid w:val="001F7A11"/>
    <w:rsid w:val="00222545"/>
    <w:rsid w:val="003314EA"/>
    <w:rsid w:val="00493227"/>
    <w:rsid w:val="004A2A88"/>
    <w:rsid w:val="00540039"/>
    <w:rsid w:val="006305B2"/>
    <w:rsid w:val="006F14A4"/>
    <w:rsid w:val="00710A08"/>
    <w:rsid w:val="00717AEB"/>
    <w:rsid w:val="00750AE5"/>
    <w:rsid w:val="00994692"/>
    <w:rsid w:val="009B341C"/>
    <w:rsid w:val="009D0009"/>
    <w:rsid w:val="00A04765"/>
    <w:rsid w:val="00A9504C"/>
    <w:rsid w:val="00B85CF4"/>
    <w:rsid w:val="00CA6E11"/>
    <w:rsid w:val="00CC74C0"/>
    <w:rsid w:val="00D66A41"/>
    <w:rsid w:val="00D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198F8"/>
  <w14:defaultImageDpi w14:val="32767"/>
  <w15:docId w15:val="{3E3C95DB-B584-49BA-A4C3-1C4C810D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tabs>
        <w:tab w:val="clear" w:pos="720"/>
      </w:tabs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A0476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EDFCB3-9B33-4DBD-9315-F9151A2B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5</cp:revision>
  <dcterms:created xsi:type="dcterms:W3CDTF">2018-11-28T15:07:00Z</dcterms:created>
  <dcterms:modified xsi:type="dcterms:W3CDTF">2020-02-12T15:38:00Z</dcterms:modified>
</cp:coreProperties>
</file>