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7112" w14:textId="77777777" w:rsidR="00F65617" w:rsidRDefault="00F65617" w:rsidP="00854D3B">
      <w:pPr>
        <w:spacing w:after="0" w:line="240" w:lineRule="auto"/>
        <w:jc w:val="center"/>
        <w:rPr>
          <w:b/>
          <w:u w:val="single"/>
        </w:rPr>
      </w:pPr>
    </w:p>
    <w:p w14:paraId="43878A9E" w14:textId="6B4B1085" w:rsidR="00854D3B" w:rsidRPr="00A81A6F" w:rsidRDefault="00854D3B" w:rsidP="00854D3B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u w:val="single"/>
        </w:rPr>
        <w:t xml:space="preserve">DRAFT </w:t>
      </w:r>
      <w:r w:rsidR="009B4B7B">
        <w:rPr>
          <w:b/>
          <w:u w:val="single"/>
        </w:rPr>
        <w:t>MINUTES</w:t>
      </w:r>
    </w:p>
    <w:p w14:paraId="41DDA963" w14:textId="7AAD137F" w:rsidR="00854D3B" w:rsidRDefault="00854EAA" w:rsidP="00F65617">
      <w:pPr>
        <w:spacing w:after="0" w:line="240" w:lineRule="auto"/>
        <w:jc w:val="center"/>
      </w:pPr>
      <w:r>
        <w:t xml:space="preserve">Friday, </w:t>
      </w:r>
      <w:r w:rsidR="003A1E7A">
        <w:t>July</w:t>
      </w:r>
      <w:r w:rsidR="005B38F8">
        <w:t xml:space="preserve"> </w:t>
      </w:r>
      <w:r w:rsidR="003A1E7A">
        <w:t>16</w:t>
      </w:r>
      <w:r w:rsidR="00145D2C">
        <w:t>,</w:t>
      </w:r>
      <w:r w:rsidR="00D914A3">
        <w:t xml:space="preserve"> 202</w:t>
      </w:r>
      <w:r w:rsidR="00C0409A">
        <w:t>1</w:t>
      </w:r>
      <w:r w:rsidR="00F65617">
        <w:t>,</w:t>
      </w:r>
      <w:r w:rsidR="00D914A3">
        <w:t xml:space="preserve"> 10:00 a.m.</w:t>
      </w:r>
    </w:p>
    <w:p w14:paraId="3F0D41BC" w14:textId="5171E9CE" w:rsidR="00DB0B89" w:rsidRDefault="005B38F8" w:rsidP="00726114">
      <w:pPr>
        <w:spacing w:after="0" w:line="240" w:lineRule="auto"/>
        <w:jc w:val="center"/>
        <w:rPr>
          <w:rFonts w:ascii="Segoe UI" w:hAnsi="Segoe UI" w:cs="Segoe UI"/>
          <w:color w:val="252424"/>
        </w:rPr>
      </w:pPr>
      <w:r>
        <w:t>Virtual</w:t>
      </w:r>
      <w:r w:rsidR="009B4B7B">
        <w:t xml:space="preserve"> Meeting</w:t>
      </w:r>
    </w:p>
    <w:p w14:paraId="0D72C551" w14:textId="77777777" w:rsidR="00DB0B89" w:rsidRDefault="00DB0B89" w:rsidP="003A1E7A">
      <w:pPr>
        <w:spacing w:after="0" w:line="240" w:lineRule="auto"/>
        <w:jc w:val="center"/>
      </w:pPr>
    </w:p>
    <w:p w14:paraId="0BF353FE" w14:textId="3ACF1965" w:rsidR="00D914A3" w:rsidRDefault="00D914A3" w:rsidP="003B7E28">
      <w:pPr>
        <w:spacing w:after="0" w:line="240" w:lineRule="auto"/>
        <w:jc w:val="center"/>
      </w:pPr>
      <w:r>
        <w:rPr>
          <w:b/>
        </w:rPr>
        <w:t xml:space="preserve">Meeting Minutes &amp; Other Resources: </w:t>
      </w:r>
      <w:hyperlink r:id="rId7" w:history="1">
        <w:r w:rsidR="00A56CCD" w:rsidRPr="004718B8">
          <w:rPr>
            <w:rStyle w:val="Hyperlink"/>
          </w:rPr>
          <w:t>https://www.iowafinance.com/homelessness/homeless-service-agencies/iowa-council-on-homelessness/</w:t>
        </w:r>
      </w:hyperlink>
    </w:p>
    <w:p w14:paraId="46722024" w14:textId="77777777" w:rsidR="00A56CCD" w:rsidRDefault="00A56CCD" w:rsidP="00632101">
      <w:pPr>
        <w:spacing w:after="0" w:line="240" w:lineRule="auto"/>
      </w:pPr>
    </w:p>
    <w:p w14:paraId="3CD2C1EF" w14:textId="05CC35B3" w:rsidR="00DB0B89" w:rsidRDefault="00DB0B89" w:rsidP="009B4B7B">
      <w:pPr>
        <w:shd w:val="clear" w:color="auto" w:fill="FFFFFF"/>
        <w:spacing w:after="0"/>
      </w:pPr>
      <w:bookmarkStart w:id="0" w:name="_Hlk71723215"/>
    </w:p>
    <w:p w14:paraId="52E19959" w14:textId="4A9F7673" w:rsidR="009B4B7B" w:rsidRDefault="009B4B7B" w:rsidP="009B4B7B">
      <w:pPr>
        <w:shd w:val="clear" w:color="auto" w:fill="FFFFFF"/>
        <w:spacing w:after="0"/>
      </w:pPr>
      <w:r>
        <w:t>Chair Ashley Odom opened the meeting at 10:00am.</w:t>
      </w:r>
    </w:p>
    <w:p w14:paraId="573CBA67" w14:textId="77777777" w:rsidR="009B4B7B" w:rsidRDefault="009B4B7B" w:rsidP="00726114">
      <w:pPr>
        <w:shd w:val="clear" w:color="auto" w:fill="FFFFFF"/>
        <w:spacing w:after="0"/>
        <w:rPr>
          <w:rStyle w:val="Hyperlink"/>
          <w:b/>
          <w:bCs/>
          <w:szCs w:val="24"/>
        </w:rPr>
      </w:pPr>
    </w:p>
    <w:bookmarkEnd w:id="0"/>
    <w:p w14:paraId="3620EFB7" w14:textId="23760FE4" w:rsidR="00904F1E" w:rsidRPr="00726114" w:rsidRDefault="0010407E" w:rsidP="00904F1E">
      <w:pPr>
        <w:pStyle w:val="ListParagraph"/>
        <w:numPr>
          <w:ilvl w:val="0"/>
          <w:numId w:val="2"/>
        </w:numPr>
        <w:spacing w:after="0" w:line="240" w:lineRule="auto"/>
      </w:pPr>
      <w:r w:rsidRPr="00FE4EBC">
        <w:rPr>
          <w:b/>
        </w:rPr>
        <w:t>Introductions</w:t>
      </w:r>
    </w:p>
    <w:p w14:paraId="32DDE666" w14:textId="2EFF3469" w:rsidR="009B4B7B" w:rsidRPr="009B4B7B" w:rsidRDefault="009B4B7B" w:rsidP="00726114">
      <w:pPr>
        <w:pStyle w:val="ListParagraph"/>
        <w:shd w:val="clear" w:color="auto" w:fill="FFFFFF"/>
        <w:spacing w:after="0"/>
        <w:rPr>
          <w:rFonts w:cs="Times New Roman"/>
          <w:iCs/>
          <w:color w:val="222222"/>
        </w:rPr>
      </w:pPr>
      <w:r w:rsidRPr="00726114">
        <w:rPr>
          <w:rFonts w:cs="Times New Roman"/>
          <w:iCs/>
          <w:color w:val="222222"/>
        </w:rPr>
        <w:t>Participants self-reported attendance through a shared Google Sheet.</w:t>
      </w:r>
      <w:r>
        <w:rPr>
          <w:rFonts w:cs="Times New Roman"/>
          <w:iCs/>
          <w:color w:val="222222"/>
        </w:rPr>
        <w:t xml:space="preserve"> A record of attendance is available with these minutes. A quorum was achieved. </w:t>
      </w:r>
    </w:p>
    <w:p w14:paraId="034C6CA8" w14:textId="77777777" w:rsidR="009B4B7B" w:rsidRPr="00D914A3" w:rsidRDefault="009B4B7B" w:rsidP="00726114">
      <w:pPr>
        <w:pStyle w:val="ListParagraph"/>
        <w:spacing w:after="0" w:line="240" w:lineRule="auto"/>
      </w:pPr>
    </w:p>
    <w:p w14:paraId="7CCCF562" w14:textId="7583D4B2" w:rsidR="00951C9C" w:rsidRDefault="0010407E" w:rsidP="0000652F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FE4EBC">
        <w:rPr>
          <w:b/>
        </w:rPr>
        <w:t>Approval of Agenda</w:t>
      </w:r>
      <w:r w:rsidR="00951C9C">
        <w:rPr>
          <w:b/>
        </w:rPr>
        <w:t xml:space="preserve"> </w:t>
      </w:r>
      <w:r w:rsidR="00951C9C" w:rsidRPr="00951C9C">
        <w:rPr>
          <w:b/>
          <w:i/>
        </w:rPr>
        <w:t>(Action Item)</w:t>
      </w:r>
      <w:r w:rsidR="008553B3">
        <w:rPr>
          <w:b/>
          <w:i/>
        </w:rPr>
        <w:t xml:space="preserve">: </w:t>
      </w:r>
    </w:p>
    <w:p w14:paraId="5D83A88C" w14:textId="5BECECE9" w:rsidR="0000652F" w:rsidRPr="0000652F" w:rsidRDefault="0000652F" w:rsidP="0000652F">
      <w:pPr>
        <w:pStyle w:val="ListParagraph"/>
        <w:numPr>
          <w:ilvl w:val="1"/>
          <w:numId w:val="2"/>
        </w:numPr>
        <w:spacing w:after="0" w:line="240" w:lineRule="auto"/>
        <w:rPr>
          <w:b/>
          <w:i/>
        </w:rPr>
      </w:pPr>
      <w:r>
        <w:rPr>
          <w:bCs/>
          <w:iCs/>
        </w:rPr>
        <w:t>Motion: Dennis Lauterbach</w:t>
      </w:r>
    </w:p>
    <w:p w14:paraId="2B498222" w14:textId="6C45A855" w:rsidR="0000652F" w:rsidRPr="00BD797E" w:rsidRDefault="0000652F" w:rsidP="0000652F">
      <w:pPr>
        <w:pStyle w:val="ListParagraph"/>
        <w:numPr>
          <w:ilvl w:val="1"/>
          <w:numId w:val="2"/>
        </w:numPr>
        <w:spacing w:after="0" w:line="240" w:lineRule="auto"/>
        <w:rPr>
          <w:b/>
          <w:i/>
        </w:rPr>
      </w:pPr>
      <w:r>
        <w:rPr>
          <w:bCs/>
          <w:iCs/>
        </w:rPr>
        <w:t xml:space="preserve">Second: Chrissy </w:t>
      </w:r>
      <w:r w:rsidR="00BD797E">
        <w:rPr>
          <w:bCs/>
          <w:iCs/>
        </w:rPr>
        <w:t>Canganelli</w:t>
      </w:r>
    </w:p>
    <w:p w14:paraId="5DEEA304" w14:textId="628FE920" w:rsidR="00951C9C" w:rsidRPr="00726114" w:rsidRDefault="00BD797E" w:rsidP="00EF3337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BD797E">
        <w:rPr>
          <w:bCs/>
          <w:iCs/>
        </w:rPr>
        <w:t>Unanimously approved</w:t>
      </w:r>
    </w:p>
    <w:p w14:paraId="0EFD3DF2" w14:textId="77777777" w:rsidR="00BD797E" w:rsidRPr="00BD797E" w:rsidRDefault="00BD797E" w:rsidP="00BD797E">
      <w:pPr>
        <w:pStyle w:val="ListParagraph"/>
        <w:spacing w:after="0" w:line="240" w:lineRule="auto"/>
        <w:ind w:left="1080"/>
        <w:rPr>
          <w:b/>
        </w:rPr>
      </w:pPr>
    </w:p>
    <w:p w14:paraId="26DE08B7" w14:textId="1850EC45" w:rsidR="003A1E7A" w:rsidRPr="00761BEF" w:rsidRDefault="003A1E7A" w:rsidP="003A1E7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B0B89">
        <w:rPr>
          <w:b/>
        </w:rPr>
        <w:t xml:space="preserve">Public Comment Period: </w:t>
      </w:r>
      <w:r w:rsidRPr="00DB0B89">
        <w:rPr>
          <w:bCs/>
        </w:rPr>
        <w:t xml:space="preserve">A public comment period for the full meeting will be held at this time to accommodate visitors. This period is limited to </w:t>
      </w:r>
      <w:r w:rsidR="00FF6AB1">
        <w:rPr>
          <w:bCs/>
        </w:rPr>
        <w:t>2</w:t>
      </w:r>
      <w:r w:rsidRPr="00DB0B89">
        <w:rPr>
          <w:bCs/>
        </w:rPr>
        <w:t xml:space="preserve"> minutes per person</w:t>
      </w:r>
      <w:r w:rsidR="00FF6AB1">
        <w:rPr>
          <w:bCs/>
        </w:rPr>
        <w:t xml:space="preserve"> and 10 minutes in total</w:t>
      </w:r>
      <w:r w:rsidRPr="00DB0B89">
        <w:rPr>
          <w:bCs/>
        </w:rPr>
        <w:t>.</w:t>
      </w:r>
    </w:p>
    <w:p w14:paraId="7384D41A" w14:textId="0A6B01D3" w:rsidR="00761BEF" w:rsidRPr="00A40665" w:rsidRDefault="00761BEF" w:rsidP="00761BEF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A40665">
        <w:rPr>
          <w:bCs/>
        </w:rPr>
        <w:t>Jen</w:t>
      </w:r>
      <w:r w:rsidR="002160DA" w:rsidRPr="00A40665">
        <w:rPr>
          <w:bCs/>
        </w:rPr>
        <w:t xml:space="preserve">nifer Tibbetts, a member of the public, </w:t>
      </w:r>
      <w:r w:rsidR="000F011B" w:rsidRPr="00A40665">
        <w:rPr>
          <w:bCs/>
        </w:rPr>
        <w:t>requested an update regarding the gend</w:t>
      </w:r>
      <w:r w:rsidR="00A9630D" w:rsidRPr="00A40665">
        <w:rPr>
          <w:bCs/>
        </w:rPr>
        <w:t xml:space="preserve">er balance in Council membership. </w:t>
      </w:r>
      <w:r w:rsidR="00D839AC" w:rsidRPr="00A40665">
        <w:rPr>
          <w:bCs/>
        </w:rPr>
        <w:t xml:space="preserve">Ashley </w:t>
      </w:r>
      <w:r w:rsidR="007025B1">
        <w:rPr>
          <w:bCs/>
        </w:rPr>
        <w:t>Odom</w:t>
      </w:r>
      <w:r w:rsidR="0032383A" w:rsidRPr="00A40665">
        <w:rPr>
          <w:bCs/>
        </w:rPr>
        <w:t xml:space="preserve"> </w:t>
      </w:r>
      <w:r w:rsidR="00ED3804" w:rsidRPr="00A40665">
        <w:rPr>
          <w:bCs/>
        </w:rPr>
        <w:t>report</w:t>
      </w:r>
      <w:r w:rsidR="007025B1">
        <w:rPr>
          <w:bCs/>
        </w:rPr>
        <w:t>ed</w:t>
      </w:r>
      <w:r w:rsidR="00ED3804" w:rsidRPr="00A40665">
        <w:rPr>
          <w:bCs/>
        </w:rPr>
        <w:t xml:space="preserve"> that the Executive Committee is still working with</w:t>
      </w:r>
      <w:r w:rsidR="007025B1">
        <w:rPr>
          <w:bCs/>
        </w:rPr>
        <w:t xml:space="preserve"> Iowa Finance Authority’s</w:t>
      </w:r>
      <w:r w:rsidR="00ED3804" w:rsidRPr="00A40665">
        <w:rPr>
          <w:bCs/>
        </w:rPr>
        <w:t xml:space="preserve"> legal </w:t>
      </w:r>
      <w:r w:rsidR="00E0728B" w:rsidRPr="00A40665">
        <w:rPr>
          <w:bCs/>
        </w:rPr>
        <w:t>department,</w:t>
      </w:r>
      <w:r w:rsidR="00CB2F09" w:rsidRPr="00A40665">
        <w:rPr>
          <w:bCs/>
        </w:rPr>
        <w:t xml:space="preserve"> but that </w:t>
      </w:r>
      <w:r w:rsidR="00F37EA2" w:rsidRPr="00A40665">
        <w:rPr>
          <w:bCs/>
        </w:rPr>
        <w:t>Jennifer should receive some follow-up on the letter that she submitted.</w:t>
      </w:r>
    </w:p>
    <w:p w14:paraId="0D327A21" w14:textId="77777777" w:rsidR="003A1E7A" w:rsidRPr="00951C9C" w:rsidRDefault="003A1E7A" w:rsidP="00951C9C">
      <w:pPr>
        <w:pStyle w:val="ListParagraph"/>
        <w:rPr>
          <w:b/>
        </w:rPr>
      </w:pPr>
    </w:p>
    <w:p w14:paraId="733000B1" w14:textId="77777777" w:rsidR="006711BC" w:rsidRDefault="00326B97" w:rsidP="00C65330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326B97">
        <w:rPr>
          <w:b/>
        </w:rPr>
        <w:t>Approval of Minutes from</w:t>
      </w:r>
      <w:r w:rsidR="00C01892">
        <w:rPr>
          <w:b/>
        </w:rPr>
        <w:t xml:space="preserve"> </w:t>
      </w:r>
      <w:r w:rsidR="003A1E7A">
        <w:rPr>
          <w:b/>
        </w:rPr>
        <w:t>May</w:t>
      </w:r>
      <w:r w:rsidR="003B7E28">
        <w:rPr>
          <w:b/>
        </w:rPr>
        <w:t xml:space="preserve"> </w:t>
      </w:r>
      <w:r w:rsidR="003A1E7A">
        <w:rPr>
          <w:b/>
        </w:rPr>
        <w:t>21</w:t>
      </w:r>
      <w:r w:rsidRPr="00326B97">
        <w:rPr>
          <w:b/>
        </w:rPr>
        <w:t>, 20</w:t>
      </w:r>
      <w:r w:rsidR="00F35D61">
        <w:rPr>
          <w:b/>
        </w:rPr>
        <w:t>2</w:t>
      </w:r>
      <w:r w:rsidR="005B38F8">
        <w:rPr>
          <w:b/>
        </w:rPr>
        <w:t>1</w:t>
      </w:r>
      <w:r>
        <w:rPr>
          <w:i/>
        </w:rPr>
        <w:t xml:space="preserve"> (Action Item)</w:t>
      </w:r>
    </w:p>
    <w:p w14:paraId="1B6D13A3" w14:textId="77777777" w:rsidR="006711BC" w:rsidRPr="006711BC" w:rsidRDefault="006711BC" w:rsidP="006711BC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>
        <w:rPr>
          <w:bCs/>
        </w:rPr>
        <w:t>Motion: Dennis Lauterbach</w:t>
      </w:r>
    </w:p>
    <w:p w14:paraId="4315B642" w14:textId="7EB116E7" w:rsidR="00326B97" w:rsidRPr="006120FB" w:rsidRDefault="006711BC" w:rsidP="006711BC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>
        <w:rPr>
          <w:bCs/>
        </w:rPr>
        <w:t xml:space="preserve">Second: Claire </w:t>
      </w:r>
      <w:r w:rsidR="006120FB">
        <w:rPr>
          <w:bCs/>
        </w:rPr>
        <w:t>Lindahl</w:t>
      </w:r>
    </w:p>
    <w:p w14:paraId="6AC8A496" w14:textId="2B7DBC02" w:rsidR="006120FB" w:rsidRPr="00326B97" w:rsidRDefault="006120FB" w:rsidP="006711BC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>
        <w:rPr>
          <w:bCs/>
        </w:rPr>
        <w:t xml:space="preserve">Unanimously </w:t>
      </w:r>
      <w:r w:rsidR="003A67C1">
        <w:rPr>
          <w:bCs/>
        </w:rPr>
        <w:t>a</w:t>
      </w:r>
      <w:r>
        <w:rPr>
          <w:bCs/>
        </w:rPr>
        <w:t>pproved</w:t>
      </w:r>
    </w:p>
    <w:p w14:paraId="32FDE3FC" w14:textId="77777777" w:rsidR="00326B97" w:rsidRPr="00326B97" w:rsidRDefault="00326B97" w:rsidP="00326B97">
      <w:pPr>
        <w:pStyle w:val="ListParagraph"/>
        <w:rPr>
          <w:b/>
        </w:rPr>
      </w:pPr>
    </w:p>
    <w:p w14:paraId="1EDF1F79" w14:textId="368C5F61" w:rsidR="0096735E" w:rsidRPr="00CE3C77" w:rsidRDefault="0096735E" w:rsidP="00770248">
      <w:pPr>
        <w:pStyle w:val="ListParagraph"/>
        <w:numPr>
          <w:ilvl w:val="0"/>
          <w:numId w:val="2"/>
        </w:numPr>
        <w:spacing w:after="0" w:line="240" w:lineRule="auto"/>
      </w:pPr>
      <w:r w:rsidRPr="00CE3C77">
        <w:rPr>
          <w:b/>
        </w:rPr>
        <w:t>Committee/Task Force Reports</w:t>
      </w:r>
      <w:r w:rsidR="004B31BC" w:rsidRPr="00CE3C77">
        <w:rPr>
          <w:b/>
        </w:rPr>
        <w:t xml:space="preserve"> </w:t>
      </w:r>
    </w:p>
    <w:p w14:paraId="624B46BC" w14:textId="77777777" w:rsidR="00CE3C77" w:rsidRDefault="00CE3C77" w:rsidP="00CE3C77">
      <w:pPr>
        <w:pStyle w:val="ListParagraph"/>
      </w:pPr>
    </w:p>
    <w:p w14:paraId="70C72A7D" w14:textId="4631C070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Executive Committee</w:t>
      </w:r>
      <w:r w:rsidRPr="0096735E">
        <w:t xml:space="preserve"> (</w:t>
      </w:r>
      <w:r w:rsidR="003B7E28">
        <w:rPr>
          <w:i/>
        </w:rPr>
        <w:t xml:space="preserve">Ashley </w:t>
      </w:r>
      <w:r w:rsidR="007025B1">
        <w:rPr>
          <w:i/>
        </w:rPr>
        <w:t>Odom</w:t>
      </w:r>
      <w:r w:rsidRPr="0096735E">
        <w:t>)</w:t>
      </w:r>
    </w:p>
    <w:p w14:paraId="5141E5B0" w14:textId="77777777" w:rsidR="00D7241A" w:rsidRPr="00D7241A" w:rsidRDefault="00DB0B89" w:rsidP="00DB0B89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 w:rsidRPr="00DB0B89">
        <w:rPr>
          <w:b/>
          <w:bCs/>
        </w:rPr>
        <w:t>Strategic Planning Update</w:t>
      </w:r>
      <w:r w:rsidR="006F7210">
        <w:t xml:space="preserve">: </w:t>
      </w:r>
    </w:p>
    <w:p w14:paraId="541A3FA9" w14:textId="2B1CC031" w:rsidR="00DB0B89" w:rsidRPr="00A40665" w:rsidRDefault="003A67C1" w:rsidP="00D7241A">
      <w:pPr>
        <w:pStyle w:val="ListParagraph"/>
        <w:numPr>
          <w:ilvl w:val="2"/>
          <w:numId w:val="16"/>
        </w:numPr>
        <w:spacing w:after="0" w:line="240" w:lineRule="auto"/>
        <w:rPr>
          <w:b/>
        </w:rPr>
      </w:pPr>
      <w:r w:rsidRPr="00A40665">
        <w:t xml:space="preserve">Ashley </w:t>
      </w:r>
      <w:r w:rsidR="007025B1">
        <w:t>Odom</w:t>
      </w:r>
      <w:r w:rsidR="0067670F" w:rsidRPr="00A40665">
        <w:t xml:space="preserve"> </w:t>
      </w:r>
      <w:r w:rsidR="00D85EF1" w:rsidRPr="00A40665">
        <w:t>report</w:t>
      </w:r>
      <w:r w:rsidR="007025B1">
        <w:t>ed</w:t>
      </w:r>
      <w:r w:rsidR="00D85EF1" w:rsidRPr="00A40665">
        <w:t xml:space="preserve"> that the Executive Committee has been working with the Bronner Group</w:t>
      </w:r>
      <w:r w:rsidR="00A14983" w:rsidRPr="00A40665">
        <w:t xml:space="preserve"> on strategic planning. A mem</w:t>
      </w:r>
      <w:r w:rsidR="00816106" w:rsidRPr="00A40665">
        <w:t xml:space="preserve">o to Iowa Council on Homelessness members from Bronner has been posted to the Iowa Council on Homelessness website. </w:t>
      </w:r>
      <w:r w:rsidR="00B64096" w:rsidRPr="00A40665">
        <w:t>Two retreat sessions that all council members were invited to have been completed.</w:t>
      </w:r>
      <w:r w:rsidR="0022375E" w:rsidRPr="00A40665">
        <w:t xml:space="preserve"> There are two upcoming retreat sessions </w:t>
      </w:r>
      <w:r w:rsidR="00A76F5B" w:rsidRPr="00A40665">
        <w:t>that all council members are encouraged to attend</w:t>
      </w:r>
      <w:r w:rsidR="00CD76FE" w:rsidRPr="00A40665">
        <w:t>.</w:t>
      </w:r>
    </w:p>
    <w:p w14:paraId="7DF31BDB" w14:textId="708EC69C" w:rsidR="00854EAA" w:rsidRDefault="00854EAA" w:rsidP="00F416FC">
      <w:pPr>
        <w:pStyle w:val="ListParagraph"/>
        <w:spacing w:line="240" w:lineRule="auto"/>
        <w:ind w:left="1800"/>
      </w:pPr>
    </w:p>
    <w:p w14:paraId="0E9CE6CA" w14:textId="77777777" w:rsidR="00D7241A" w:rsidRPr="00D7241A" w:rsidRDefault="0096735E" w:rsidP="005628F2">
      <w:pPr>
        <w:pStyle w:val="ListParagraph"/>
        <w:numPr>
          <w:ilvl w:val="0"/>
          <w:numId w:val="16"/>
        </w:numPr>
        <w:spacing w:after="0" w:line="240" w:lineRule="auto"/>
      </w:pPr>
      <w:r w:rsidRPr="0096735E">
        <w:rPr>
          <w:b/>
        </w:rPr>
        <w:t>Nominating Committee</w:t>
      </w:r>
      <w:r>
        <w:t xml:space="preserve"> </w:t>
      </w:r>
      <w:r w:rsidRPr="00896482">
        <w:t>(</w:t>
      </w:r>
      <w:r w:rsidR="00461D14">
        <w:rPr>
          <w:i/>
        </w:rPr>
        <w:t>Tim Wilson</w:t>
      </w:r>
      <w:r w:rsidR="00896482" w:rsidRPr="00896482">
        <w:rPr>
          <w:i/>
        </w:rPr>
        <w:t>)</w:t>
      </w:r>
      <w:r w:rsidR="00884FDA">
        <w:rPr>
          <w:i/>
        </w:rPr>
        <w:t xml:space="preserve">: </w:t>
      </w:r>
    </w:p>
    <w:p w14:paraId="7B777CF5" w14:textId="3F87C6A1" w:rsidR="00B03F4F" w:rsidRPr="00961659" w:rsidRDefault="009269DB" w:rsidP="00D7241A">
      <w:pPr>
        <w:pStyle w:val="ListParagraph"/>
        <w:numPr>
          <w:ilvl w:val="1"/>
          <w:numId w:val="16"/>
        </w:numPr>
        <w:spacing w:after="0" w:line="240" w:lineRule="auto"/>
      </w:pPr>
      <w:r w:rsidRPr="00A40665">
        <w:rPr>
          <w:iCs/>
        </w:rPr>
        <w:t>Tim Wilson provided an update on the Nominating Committee. Tim report</w:t>
      </w:r>
      <w:r w:rsidR="007025B1">
        <w:rPr>
          <w:iCs/>
        </w:rPr>
        <w:t>ed</w:t>
      </w:r>
      <w:r w:rsidRPr="00A40665">
        <w:rPr>
          <w:iCs/>
        </w:rPr>
        <w:t xml:space="preserve"> that the </w:t>
      </w:r>
      <w:r w:rsidR="008A2470" w:rsidRPr="00A40665">
        <w:rPr>
          <w:iCs/>
        </w:rPr>
        <w:t>Nominating Committee</w:t>
      </w:r>
      <w:r w:rsidRPr="00A40665">
        <w:rPr>
          <w:iCs/>
        </w:rPr>
        <w:t xml:space="preserve"> met on Ju</w:t>
      </w:r>
      <w:r w:rsidR="008A2470" w:rsidRPr="00A40665">
        <w:rPr>
          <w:iCs/>
        </w:rPr>
        <w:t>ne</w:t>
      </w:r>
      <w:r w:rsidRPr="00A40665">
        <w:rPr>
          <w:iCs/>
        </w:rPr>
        <w:t xml:space="preserve"> 16</w:t>
      </w:r>
      <w:r w:rsidRPr="00A40665">
        <w:rPr>
          <w:iCs/>
          <w:vertAlign w:val="superscript"/>
        </w:rPr>
        <w:t>th</w:t>
      </w:r>
      <w:r w:rsidRPr="00A40665">
        <w:rPr>
          <w:iCs/>
        </w:rPr>
        <w:t xml:space="preserve"> and Jul</w:t>
      </w:r>
      <w:r w:rsidR="000C098B" w:rsidRPr="00A40665">
        <w:rPr>
          <w:iCs/>
        </w:rPr>
        <w:t>y 14</w:t>
      </w:r>
      <w:r w:rsidR="000C098B" w:rsidRPr="00A40665">
        <w:rPr>
          <w:iCs/>
          <w:vertAlign w:val="superscript"/>
        </w:rPr>
        <w:t>th</w:t>
      </w:r>
      <w:r w:rsidR="000C098B" w:rsidRPr="00A40665">
        <w:rPr>
          <w:iCs/>
        </w:rPr>
        <w:t xml:space="preserve">. There were </w:t>
      </w:r>
      <w:r w:rsidR="000C098B" w:rsidRPr="00A40665">
        <w:rPr>
          <w:iCs/>
        </w:rPr>
        <w:lastRenderedPageBreak/>
        <w:t xml:space="preserve">eight </w:t>
      </w:r>
      <w:r w:rsidR="00FD4255" w:rsidRPr="00A40665">
        <w:rPr>
          <w:iCs/>
        </w:rPr>
        <w:t>g</w:t>
      </w:r>
      <w:r w:rsidR="000C098B" w:rsidRPr="00A40665">
        <w:rPr>
          <w:iCs/>
        </w:rPr>
        <w:t xml:space="preserve">ubernatorial </w:t>
      </w:r>
      <w:r w:rsidR="00FD4255" w:rsidRPr="00A40665">
        <w:rPr>
          <w:iCs/>
        </w:rPr>
        <w:t>re</w:t>
      </w:r>
      <w:r w:rsidR="000C098B" w:rsidRPr="00A40665">
        <w:rPr>
          <w:iCs/>
        </w:rPr>
        <w:t>appointments to the council</w:t>
      </w:r>
      <w:r w:rsidR="00411C59" w:rsidRPr="00A40665">
        <w:rPr>
          <w:iCs/>
        </w:rPr>
        <w:t xml:space="preserve"> and eight new appointees. The updated member list can be found on the Iowa Council of Homelessness website. </w:t>
      </w:r>
      <w:r w:rsidR="00C814EB" w:rsidRPr="00A40665">
        <w:rPr>
          <w:iCs/>
        </w:rPr>
        <w:t>The next Nominating Committee meeting is</w:t>
      </w:r>
      <w:r w:rsidR="00083D97" w:rsidRPr="00A40665">
        <w:rPr>
          <w:iCs/>
        </w:rPr>
        <w:t xml:space="preserve"> tentatively</w:t>
      </w:r>
      <w:r w:rsidR="00C814EB" w:rsidRPr="00A40665">
        <w:rPr>
          <w:iCs/>
        </w:rPr>
        <w:t xml:space="preserve"> scheduled for </w:t>
      </w:r>
      <w:r w:rsidR="00083D97" w:rsidRPr="00A40665">
        <w:rPr>
          <w:iCs/>
        </w:rPr>
        <w:t>August 11th at 10:00.</w:t>
      </w:r>
      <w:r w:rsidR="00AC1214" w:rsidRPr="00A40665">
        <w:rPr>
          <w:iCs/>
        </w:rPr>
        <w:t xml:space="preserve"> Tim discussed the </w:t>
      </w:r>
      <w:r w:rsidR="00147B18" w:rsidRPr="00A40665">
        <w:rPr>
          <w:iCs/>
        </w:rPr>
        <w:t>Council’s plan for this year</w:t>
      </w:r>
      <w:r w:rsidR="00CC664B" w:rsidRPr="00A40665">
        <w:rPr>
          <w:iCs/>
        </w:rPr>
        <w:t xml:space="preserve"> stating that </w:t>
      </w:r>
      <w:r w:rsidR="00FC3F2B" w:rsidRPr="00A40665">
        <w:rPr>
          <w:iCs/>
        </w:rPr>
        <w:t>there will be an orientation for new members prior to the Council meeting in September.</w:t>
      </w:r>
      <w:r w:rsidR="00FC3F2B">
        <w:rPr>
          <w:iCs/>
        </w:rPr>
        <w:t xml:space="preserve"> </w:t>
      </w:r>
    </w:p>
    <w:p w14:paraId="534A3BAF" w14:textId="1065B83C" w:rsidR="00F35D61" w:rsidRDefault="00F35D61" w:rsidP="00F35D61">
      <w:pPr>
        <w:pStyle w:val="ListParagraph"/>
        <w:spacing w:after="0" w:line="240" w:lineRule="auto"/>
        <w:ind w:left="1800"/>
        <w:rPr>
          <w:szCs w:val="24"/>
        </w:rPr>
      </w:pPr>
    </w:p>
    <w:p w14:paraId="1A4D5312" w14:textId="77777777" w:rsidR="00D7241A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Policy &amp; Planning</w:t>
      </w:r>
      <w:r w:rsidR="00C0409A">
        <w:rPr>
          <w:b/>
        </w:rPr>
        <w:t xml:space="preserve"> Committee</w:t>
      </w:r>
      <w:r>
        <w:t xml:space="preserve"> (</w:t>
      </w:r>
      <w:r w:rsidR="00E4295E">
        <w:rPr>
          <w:i/>
        </w:rPr>
        <w:t>Crissy Canganelli</w:t>
      </w:r>
      <w:r>
        <w:t>)</w:t>
      </w:r>
      <w:r w:rsidR="00DD7A71">
        <w:t xml:space="preserve">: </w:t>
      </w:r>
    </w:p>
    <w:p w14:paraId="066BF81E" w14:textId="4C72D925" w:rsidR="0096735E" w:rsidRDefault="00D42465" w:rsidP="00D7241A">
      <w:pPr>
        <w:pStyle w:val="ListParagraph"/>
        <w:numPr>
          <w:ilvl w:val="1"/>
          <w:numId w:val="16"/>
        </w:numPr>
        <w:spacing w:line="240" w:lineRule="auto"/>
      </w:pPr>
      <w:r w:rsidRPr="00A40665">
        <w:t xml:space="preserve">Crissy Canganelli provided an update on the Policy and Planning Committee. </w:t>
      </w:r>
      <w:r w:rsidR="00657B13" w:rsidRPr="00A40665">
        <w:t xml:space="preserve"> The committee will meet on </w:t>
      </w:r>
      <w:r w:rsidR="001411CD" w:rsidRPr="00A40665">
        <w:t>July</w:t>
      </w:r>
      <w:r w:rsidR="00657B13" w:rsidRPr="00A40665">
        <w:t xml:space="preserve"> 23 to continue t</w:t>
      </w:r>
      <w:r w:rsidR="00EA2D11" w:rsidRPr="00A40665">
        <w:t>he</w:t>
      </w:r>
      <w:r w:rsidR="00657B13" w:rsidRPr="00A40665">
        <w:t xml:space="preserve"> conversation </w:t>
      </w:r>
      <w:r w:rsidR="001411CD" w:rsidRPr="00A40665">
        <w:t xml:space="preserve">focusing on the upcoming Eviction Moratorium ending </w:t>
      </w:r>
      <w:r w:rsidR="00624DA6" w:rsidRPr="00A40665">
        <w:t>on 7</w:t>
      </w:r>
      <w:r w:rsidR="001411CD" w:rsidRPr="00A40665">
        <w:t>/</w:t>
      </w:r>
      <w:r w:rsidR="007025B1">
        <w:t>30</w:t>
      </w:r>
      <w:r w:rsidR="00EA2D11" w:rsidRPr="00A40665">
        <w:t xml:space="preserve"> and the plans moving forward with </w:t>
      </w:r>
      <w:r w:rsidR="00624DA6" w:rsidRPr="00A40665">
        <w:t>state funds and local responses.</w:t>
      </w:r>
      <w:r w:rsidR="00624DA6">
        <w:t xml:space="preserve"> </w:t>
      </w:r>
    </w:p>
    <w:p w14:paraId="771A3D1C" w14:textId="77777777" w:rsidR="00267504" w:rsidRPr="00DF51FE" w:rsidRDefault="00267504" w:rsidP="005628F2">
      <w:pPr>
        <w:pStyle w:val="ListParagraph"/>
        <w:spacing w:line="240" w:lineRule="auto"/>
        <w:ind w:left="1800"/>
        <w:rPr>
          <w:iCs/>
        </w:rPr>
      </w:pPr>
    </w:p>
    <w:p w14:paraId="652528D6" w14:textId="77777777" w:rsidR="00D7241A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1B3CA1">
        <w:rPr>
          <w:b/>
        </w:rPr>
        <w:t>Public Awareness Committee</w:t>
      </w:r>
      <w:r w:rsidRPr="001B3CA1">
        <w:t xml:space="preserve"> (</w:t>
      </w:r>
      <w:r w:rsidR="00461D14">
        <w:rPr>
          <w:i/>
        </w:rPr>
        <w:t>Alex Freeman</w:t>
      </w:r>
      <w:r w:rsidRPr="001B3CA1">
        <w:t>)</w:t>
      </w:r>
      <w:r w:rsidR="00DD3C1B">
        <w:t xml:space="preserve">: </w:t>
      </w:r>
    </w:p>
    <w:p w14:paraId="44A74D70" w14:textId="23789CD4" w:rsidR="0096735E" w:rsidRDefault="00AF0697" w:rsidP="00D7241A">
      <w:pPr>
        <w:pStyle w:val="ListParagraph"/>
        <w:numPr>
          <w:ilvl w:val="1"/>
          <w:numId w:val="16"/>
        </w:numPr>
        <w:spacing w:line="240" w:lineRule="auto"/>
      </w:pPr>
      <w:r w:rsidRPr="00A40665">
        <w:t>Alex Freeman provided a brief overview of the Public Awareness Committee</w:t>
      </w:r>
      <w:r w:rsidR="00D76D03" w:rsidRPr="00A40665">
        <w:t xml:space="preserve"> for new members</w:t>
      </w:r>
      <w:r w:rsidRPr="00A40665">
        <w:t xml:space="preserve">. </w:t>
      </w:r>
      <w:r w:rsidR="00C150E3" w:rsidRPr="00A40665">
        <w:t xml:space="preserve">The next committee meeting is </w:t>
      </w:r>
      <w:r w:rsidR="002C7DCA" w:rsidRPr="00A40665">
        <w:t>July 26 at 9 AM. An invitation and agenda will be sent next week.</w:t>
      </w:r>
      <w:r w:rsidR="002C7DCA">
        <w:t xml:space="preserve"> </w:t>
      </w:r>
    </w:p>
    <w:p w14:paraId="4B4D10D8" w14:textId="1BB67FB5" w:rsidR="00FF53E5" w:rsidRDefault="00FF53E5" w:rsidP="007973DA">
      <w:pPr>
        <w:pStyle w:val="ListParagraph"/>
        <w:spacing w:after="0" w:line="240" w:lineRule="auto"/>
        <w:ind w:left="1080"/>
        <w:rPr>
          <w:b/>
          <w:bCs/>
        </w:rPr>
      </w:pPr>
    </w:p>
    <w:p w14:paraId="57E53776" w14:textId="77777777" w:rsidR="00D7241A" w:rsidRPr="00D7241A" w:rsidRDefault="002525CB" w:rsidP="002525CB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Homeless Management Information System (HMIS) Report, Institute for Community Alliances</w:t>
      </w:r>
      <w:r w:rsidRPr="00F563CF">
        <w:rPr>
          <w:b/>
        </w:rPr>
        <w:t xml:space="preserve"> </w:t>
      </w:r>
      <w:r w:rsidRPr="00F563CF">
        <w:rPr>
          <w:i/>
        </w:rPr>
        <w:t>(</w:t>
      </w:r>
      <w:r>
        <w:rPr>
          <w:i/>
        </w:rPr>
        <w:t>Gary Wickering)</w:t>
      </w:r>
      <w:r w:rsidR="001007F2">
        <w:rPr>
          <w:i/>
        </w:rPr>
        <w:t xml:space="preserve">: </w:t>
      </w:r>
    </w:p>
    <w:p w14:paraId="4ED4E64A" w14:textId="43320A01" w:rsidR="002525CB" w:rsidRPr="00B63DD4" w:rsidRDefault="00637D96" w:rsidP="00D7241A">
      <w:pPr>
        <w:pStyle w:val="ListParagraph"/>
        <w:numPr>
          <w:ilvl w:val="1"/>
          <w:numId w:val="2"/>
        </w:numPr>
        <w:spacing w:after="0" w:line="240" w:lineRule="auto"/>
      </w:pPr>
      <w:r w:rsidRPr="00A40665">
        <w:rPr>
          <w:iCs/>
        </w:rPr>
        <w:t>Gary Wickering provided an update</w:t>
      </w:r>
      <w:r w:rsidR="00CC2E32" w:rsidRPr="00A40665">
        <w:rPr>
          <w:iCs/>
        </w:rPr>
        <w:t xml:space="preserve"> and brief ov</w:t>
      </w:r>
      <w:r w:rsidR="00C766E3" w:rsidRPr="00A40665">
        <w:rPr>
          <w:iCs/>
        </w:rPr>
        <w:t>erview</w:t>
      </w:r>
      <w:r w:rsidRPr="00A40665">
        <w:rPr>
          <w:iCs/>
        </w:rPr>
        <w:t xml:space="preserve"> for HMIS</w:t>
      </w:r>
      <w:r w:rsidR="00CC2E32" w:rsidRPr="00A40665">
        <w:rPr>
          <w:iCs/>
        </w:rPr>
        <w:t xml:space="preserve"> System Report. </w:t>
      </w:r>
      <w:r w:rsidR="00C766E3" w:rsidRPr="00A40665">
        <w:rPr>
          <w:iCs/>
        </w:rPr>
        <w:t>He report</w:t>
      </w:r>
      <w:r w:rsidR="007025B1">
        <w:rPr>
          <w:iCs/>
        </w:rPr>
        <w:t>ed</w:t>
      </w:r>
      <w:r w:rsidR="00C766E3" w:rsidRPr="00A40665">
        <w:rPr>
          <w:iCs/>
        </w:rPr>
        <w:t xml:space="preserve"> that they are currently </w:t>
      </w:r>
      <w:r w:rsidR="009F11DE" w:rsidRPr="00A40665">
        <w:rPr>
          <w:iCs/>
        </w:rPr>
        <w:t>in consultation with the C</w:t>
      </w:r>
      <w:r w:rsidR="00112840" w:rsidRPr="00A40665">
        <w:rPr>
          <w:iCs/>
        </w:rPr>
        <w:t>o</w:t>
      </w:r>
      <w:r w:rsidR="009F11DE" w:rsidRPr="00A40665">
        <w:rPr>
          <w:iCs/>
        </w:rPr>
        <w:t xml:space="preserve">Cs in Iowa to develop what they would like to measure for their </w:t>
      </w:r>
      <w:r w:rsidR="00851CF3" w:rsidRPr="00A40665">
        <w:rPr>
          <w:iCs/>
        </w:rPr>
        <w:t xml:space="preserve">performance for their </w:t>
      </w:r>
      <w:r w:rsidR="007025B1">
        <w:rPr>
          <w:iCs/>
        </w:rPr>
        <w:t>CoC</w:t>
      </w:r>
      <w:r w:rsidR="007025B1" w:rsidRPr="00A40665">
        <w:rPr>
          <w:iCs/>
        </w:rPr>
        <w:t xml:space="preserve"> </w:t>
      </w:r>
      <w:r w:rsidR="00851CF3" w:rsidRPr="00A40665">
        <w:rPr>
          <w:iCs/>
        </w:rPr>
        <w:t xml:space="preserve">competition. </w:t>
      </w:r>
      <w:r w:rsidR="004C4FDE" w:rsidRPr="00A40665">
        <w:rPr>
          <w:iCs/>
        </w:rPr>
        <w:t>They are expanding their online</w:t>
      </w:r>
      <w:r w:rsidR="00924D7F" w:rsidRPr="00A40665">
        <w:rPr>
          <w:iCs/>
        </w:rPr>
        <w:t xml:space="preserve"> training to make it a better experience for users</w:t>
      </w:r>
      <w:r w:rsidR="00C22E9B" w:rsidRPr="00A40665">
        <w:rPr>
          <w:iCs/>
        </w:rPr>
        <w:t xml:space="preserve"> and preparing for the</w:t>
      </w:r>
      <w:r w:rsidR="00D2688D" w:rsidRPr="00A40665">
        <w:rPr>
          <w:iCs/>
        </w:rPr>
        <w:t xml:space="preserve"> </w:t>
      </w:r>
      <w:r w:rsidR="007025B1">
        <w:rPr>
          <w:iCs/>
        </w:rPr>
        <w:t xml:space="preserve">HUD </w:t>
      </w:r>
      <w:r w:rsidR="00D2688D" w:rsidRPr="00A40665">
        <w:rPr>
          <w:iCs/>
        </w:rPr>
        <w:t xml:space="preserve">data changes effective in October. </w:t>
      </w:r>
      <w:r w:rsidR="008D4720" w:rsidRPr="00A40665">
        <w:rPr>
          <w:iCs/>
        </w:rPr>
        <w:t>There is an upcoming training in August or September.</w:t>
      </w:r>
      <w:r w:rsidR="008D4720">
        <w:rPr>
          <w:iCs/>
        </w:rPr>
        <w:t xml:space="preserve"> </w:t>
      </w:r>
    </w:p>
    <w:p w14:paraId="589390DA" w14:textId="77777777" w:rsidR="002525CB" w:rsidRDefault="002525CB" w:rsidP="002525CB">
      <w:pPr>
        <w:pStyle w:val="ListParagraph"/>
      </w:pPr>
    </w:p>
    <w:p w14:paraId="4C900424" w14:textId="1117E015" w:rsidR="003B7E28" w:rsidRPr="00B63DD4" w:rsidRDefault="0029726B" w:rsidP="00B63DD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bookmarkStart w:id="1" w:name="_Hlk72249846"/>
      <w:r w:rsidRPr="00B63DD4">
        <w:rPr>
          <w:b/>
        </w:rPr>
        <w:t>Continuum of Care (CoC) Updates</w:t>
      </w:r>
      <w:r w:rsidR="00B63DD4" w:rsidRPr="00B63DD4">
        <w:rPr>
          <w:b/>
        </w:rPr>
        <w:t>, as available</w:t>
      </w:r>
    </w:p>
    <w:bookmarkEnd w:id="1"/>
    <w:p w14:paraId="448696F8" w14:textId="77777777" w:rsidR="00D7241A" w:rsidRPr="00D7241A" w:rsidRDefault="0029726B" w:rsidP="00B63DD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B63DD4">
        <w:rPr>
          <w:bCs/>
        </w:rPr>
        <w:t>Iowa Balance of State CoC (96 counties)</w:t>
      </w:r>
      <w:r w:rsidR="009D239A">
        <w:rPr>
          <w:bCs/>
        </w:rPr>
        <w:t xml:space="preserve">: </w:t>
      </w:r>
    </w:p>
    <w:p w14:paraId="7770AB1C" w14:textId="50AFA66E" w:rsidR="0029726B" w:rsidRPr="00B63DD4" w:rsidRDefault="009D239A" w:rsidP="00D7241A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A40665">
        <w:rPr>
          <w:bCs/>
        </w:rPr>
        <w:t>Courtney Guntly</w:t>
      </w:r>
      <w:r w:rsidR="00112840" w:rsidRPr="00A40665">
        <w:rPr>
          <w:bCs/>
        </w:rPr>
        <w:t xml:space="preserve"> provided an Iowa Balance of State CoC update</w:t>
      </w:r>
      <w:r w:rsidR="00B770E8" w:rsidRPr="00A40665">
        <w:rPr>
          <w:bCs/>
        </w:rPr>
        <w:t xml:space="preserve"> and a brief overview for new members. </w:t>
      </w:r>
      <w:r w:rsidR="009C2230" w:rsidRPr="00A40665">
        <w:rPr>
          <w:bCs/>
        </w:rPr>
        <w:t xml:space="preserve">Courtney reports that they are </w:t>
      </w:r>
      <w:r w:rsidR="00CD2B2D" w:rsidRPr="00A40665">
        <w:rPr>
          <w:bCs/>
        </w:rPr>
        <w:t xml:space="preserve">actively working on the application process for the Youth Homeless Demonstration Project. </w:t>
      </w:r>
      <w:r w:rsidR="006558A8" w:rsidRPr="00A40665">
        <w:rPr>
          <w:bCs/>
        </w:rPr>
        <w:t xml:space="preserve">A Youth Advisory Board has been created to assist with the application process as well as </w:t>
      </w:r>
      <w:r w:rsidR="00444819" w:rsidRPr="00A40665">
        <w:rPr>
          <w:bCs/>
        </w:rPr>
        <w:t xml:space="preserve">a part of the </w:t>
      </w:r>
      <w:r w:rsidR="007025B1">
        <w:rPr>
          <w:bCs/>
        </w:rPr>
        <w:t>C</w:t>
      </w:r>
      <w:r w:rsidR="00444819" w:rsidRPr="00A40665">
        <w:rPr>
          <w:bCs/>
        </w:rPr>
        <w:t xml:space="preserve">ontinuum of </w:t>
      </w:r>
      <w:r w:rsidR="007025B1">
        <w:rPr>
          <w:bCs/>
        </w:rPr>
        <w:t>C</w:t>
      </w:r>
      <w:r w:rsidR="00444819" w:rsidRPr="00A40665">
        <w:rPr>
          <w:bCs/>
        </w:rPr>
        <w:t>are moving forward.</w:t>
      </w:r>
      <w:r w:rsidR="00654BCF" w:rsidRPr="00A40665">
        <w:rPr>
          <w:bCs/>
        </w:rPr>
        <w:t xml:space="preserve"> Members of the Youth Advisory Board include youth from ages 14 to 24</w:t>
      </w:r>
      <w:r w:rsidR="00E44E4C" w:rsidRPr="00A40665">
        <w:rPr>
          <w:bCs/>
        </w:rPr>
        <w:t xml:space="preserve"> to help inform the CoC as they move forward. </w:t>
      </w:r>
      <w:r w:rsidR="001145F2" w:rsidRPr="00A40665">
        <w:rPr>
          <w:bCs/>
        </w:rPr>
        <w:t xml:space="preserve">Iowa Balance of State </w:t>
      </w:r>
      <w:r w:rsidR="002731F2" w:rsidRPr="00A40665">
        <w:rPr>
          <w:bCs/>
        </w:rPr>
        <w:t>is undergoing a strategic planning process with Home</w:t>
      </w:r>
      <w:r w:rsidR="007025B1">
        <w:rPr>
          <w:bCs/>
        </w:rPr>
        <w:t>b</w:t>
      </w:r>
      <w:r w:rsidR="002731F2" w:rsidRPr="00A40665">
        <w:rPr>
          <w:bCs/>
        </w:rPr>
        <w:t>ase</w:t>
      </w:r>
      <w:r w:rsidR="007025B1">
        <w:rPr>
          <w:bCs/>
        </w:rPr>
        <w:t xml:space="preserve"> Consulting</w:t>
      </w:r>
      <w:r w:rsidR="00C75C84" w:rsidRPr="00A40665">
        <w:rPr>
          <w:bCs/>
        </w:rPr>
        <w:t xml:space="preserve"> that</w:t>
      </w:r>
      <w:r w:rsidR="00C374BE" w:rsidRPr="00A40665">
        <w:rPr>
          <w:bCs/>
        </w:rPr>
        <w:t xml:space="preserve"> is scheduled to be finalized in August. </w:t>
      </w:r>
      <w:r w:rsidR="00207217" w:rsidRPr="00A40665">
        <w:rPr>
          <w:bCs/>
        </w:rPr>
        <w:t>Additionally,</w:t>
      </w:r>
      <w:r w:rsidR="00251903" w:rsidRPr="00A40665">
        <w:rPr>
          <w:bCs/>
        </w:rPr>
        <w:t xml:space="preserve"> they are working with four public housing authorities that have been granted Emergency Housing Vouchers. </w:t>
      </w:r>
      <w:r w:rsidR="0087723D" w:rsidRPr="00A40665">
        <w:rPr>
          <w:bCs/>
        </w:rPr>
        <w:t xml:space="preserve">Those housing authorities include the City of Iowa City, Cedar Rapids Housing Authority, Waterloo Housing Authority, and Central Iowa Regional Housing Authority. </w:t>
      </w:r>
      <w:r w:rsidR="00884F5D" w:rsidRPr="00A40665">
        <w:rPr>
          <w:bCs/>
        </w:rPr>
        <w:t>Courtney reports that they are also working with Amber Lewis</w:t>
      </w:r>
      <w:r w:rsidR="006B7457" w:rsidRPr="00A40665">
        <w:rPr>
          <w:bCs/>
        </w:rPr>
        <w:t xml:space="preserve"> to provide</w:t>
      </w:r>
      <w:r w:rsidR="00562637" w:rsidRPr="00A40665">
        <w:rPr>
          <w:bCs/>
        </w:rPr>
        <w:t xml:space="preserve"> a series of</w:t>
      </w:r>
      <w:r w:rsidR="006B7457" w:rsidRPr="00A40665">
        <w:rPr>
          <w:bCs/>
        </w:rPr>
        <w:t xml:space="preserve"> trainings for CoC and ESG grantees that will start Wednesday, July 21. </w:t>
      </w:r>
      <w:r w:rsidR="000A1439" w:rsidRPr="00A40665">
        <w:rPr>
          <w:bCs/>
        </w:rPr>
        <w:t>As of July 1, they have resumed the dynamic prior</w:t>
      </w:r>
      <w:r w:rsidR="009F0D4B" w:rsidRPr="00A40665">
        <w:rPr>
          <w:bCs/>
        </w:rPr>
        <w:t>itization of ensuring that those who have the most needs in the coordinated entry system are being served first.</w:t>
      </w:r>
      <w:r w:rsidR="009F0D4B">
        <w:rPr>
          <w:bCs/>
        </w:rPr>
        <w:t xml:space="preserve"> </w:t>
      </w:r>
    </w:p>
    <w:p w14:paraId="2DEE324C" w14:textId="260C58E0" w:rsidR="000B063A" w:rsidRPr="000B063A" w:rsidRDefault="0029726B" w:rsidP="00B63DD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B63DD4">
        <w:rPr>
          <w:bCs/>
        </w:rPr>
        <w:lastRenderedPageBreak/>
        <w:t>Polk County Continuum of Care (Polk County)</w:t>
      </w:r>
      <w:r w:rsidR="000B063A">
        <w:rPr>
          <w:bCs/>
        </w:rPr>
        <w:t>:</w:t>
      </w:r>
      <w:r w:rsidR="00D73ECC">
        <w:rPr>
          <w:bCs/>
        </w:rPr>
        <w:t xml:space="preserve"> </w:t>
      </w:r>
    </w:p>
    <w:p w14:paraId="688331F2" w14:textId="099B62D1" w:rsidR="0029726B" w:rsidRPr="00B63DD4" w:rsidRDefault="00D73ECC" w:rsidP="000B063A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A40665">
        <w:rPr>
          <w:bCs/>
        </w:rPr>
        <w:t>Abbey Barrow</w:t>
      </w:r>
      <w:r w:rsidR="005E001A" w:rsidRPr="00A40665">
        <w:rPr>
          <w:bCs/>
        </w:rPr>
        <w:t xml:space="preserve"> with the </w:t>
      </w:r>
      <w:proofErr w:type="gramStart"/>
      <w:r w:rsidR="005E001A" w:rsidRPr="00A40665">
        <w:rPr>
          <w:bCs/>
        </w:rPr>
        <w:t>Polk county</w:t>
      </w:r>
      <w:proofErr w:type="gramEnd"/>
      <w:r w:rsidR="005E001A" w:rsidRPr="00A40665">
        <w:rPr>
          <w:bCs/>
        </w:rPr>
        <w:t xml:space="preserve"> CoC filled in for Angie Arthur and provided an update and brief overview for Polk County CoC.</w:t>
      </w:r>
      <w:r w:rsidR="00BE40AB" w:rsidRPr="00A40665">
        <w:rPr>
          <w:bCs/>
        </w:rPr>
        <w:t xml:space="preserve"> </w:t>
      </w:r>
      <w:r w:rsidR="008D1C46" w:rsidRPr="00A40665">
        <w:rPr>
          <w:bCs/>
        </w:rPr>
        <w:t>They are currently workin</w:t>
      </w:r>
      <w:r w:rsidR="005423E0" w:rsidRPr="00A40665">
        <w:rPr>
          <w:bCs/>
        </w:rPr>
        <w:t>g with a PR firm to unveil</w:t>
      </w:r>
      <w:r w:rsidR="00913616" w:rsidRPr="00A40665">
        <w:rPr>
          <w:bCs/>
        </w:rPr>
        <w:t xml:space="preserve"> a new name, brand, and website for the organization. </w:t>
      </w:r>
      <w:r w:rsidR="0040485B" w:rsidRPr="00A40665">
        <w:rPr>
          <w:bCs/>
        </w:rPr>
        <w:t>They are awaiting HUD’s notice of funding opportunities and guidance</w:t>
      </w:r>
      <w:r w:rsidR="005A4BC5" w:rsidRPr="00A40665">
        <w:rPr>
          <w:bCs/>
        </w:rPr>
        <w:t xml:space="preserve"> for the local </w:t>
      </w:r>
      <w:r w:rsidR="007025B1">
        <w:rPr>
          <w:bCs/>
        </w:rPr>
        <w:t xml:space="preserve">CoC </w:t>
      </w:r>
      <w:r w:rsidR="005A4BC5" w:rsidRPr="00A40665">
        <w:rPr>
          <w:bCs/>
        </w:rPr>
        <w:t xml:space="preserve">application and competition. </w:t>
      </w:r>
      <w:r w:rsidR="009144E1" w:rsidRPr="00A40665">
        <w:rPr>
          <w:bCs/>
        </w:rPr>
        <w:t xml:space="preserve">Their community was awarded 120 Emergency Housing Vouchers and is working to prioritize those vouches. </w:t>
      </w:r>
      <w:r w:rsidR="0005027D" w:rsidRPr="00A40665">
        <w:rPr>
          <w:bCs/>
        </w:rPr>
        <w:t>Finally, they are working on implementing the Youth Homel</w:t>
      </w:r>
      <w:r w:rsidR="009F41A2" w:rsidRPr="00A40665">
        <w:rPr>
          <w:bCs/>
        </w:rPr>
        <w:t>essness Demonstration Program grants. They have been operational for over 8 months and are beginning to see an impact</w:t>
      </w:r>
      <w:r w:rsidR="001F17A9" w:rsidRPr="00A40665">
        <w:rPr>
          <w:bCs/>
        </w:rPr>
        <w:t xml:space="preserve"> on what the housing and supportive services have done for the young people in the community</w:t>
      </w:r>
      <w:r w:rsidR="00687C6D" w:rsidRPr="00A40665">
        <w:rPr>
          <w:bCs/>
        </w:rPr>
        <w:t xml:space="preserve"> stating that th</w:t>
      </w:r>
      <w:r w:rsidR="004C7FF5" w:rsidRPr="00A40665">
        <w:rPr>
          <w:bCs/>
        </w:rPr>
        <w:t>ere are 35</w:t>
      </w:r>
      <w:r w:rsidR="00D83497" w:rsidRPr="00A40665">
        <w:rPr>
          <w:bCs/>
        </w:rPr>
        <w:t xml:space="preserve"> new units </w:t>
      </w:r>
      <w:r w:rsidR="00034926" w:rsidRPr="00A40665">
        <w:rPr>
          <w:bCs/>
        </w:rPr>
        <w:t>of youth specific housing</w:t>
      </w:r>
      <w:r w:rsidR="0089467F" w:rsidRPr="00A40665">
        <w:rPr>
          <w:bCs/>
        </w:rPr>
        <w:t xml:space="preserve"> as well as additional support services</w:t>
      </w:r>
    </w:p>
    <w:p w14:paraId="033F3970" w14:textId="77777777" w:rsidR="000B063A" w:rsidRPr="000B063A" w:rsidRDefault="0029726B" w:rsidP="00B63DD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B63DD4">
        <w:rPr>
          <w:bCs/>
        </w:rPr>
        <w:t>Siouxland Coalition to End Homelessness (Woodbury County)</w:t>
      </w:r>
      <w:r w:rsidR="00FF2D16">
        <w:rPr>
          <w:bCs/>
        </w:rPr>
        <w:t xml:space="preserve">: </w:t>
      </w:r>
    </w:p>
    <w:p w14:paraId="05F05A10" w14:textId="42BA619A" w:rsidR="0029726B" w:rsidRPr="00B63DD4" w:rsidRDefault="00FF2D16" w:rsidP="000B063A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A40665">
        <w:rPr>
          <w:bCs/>
        </w:rPr>
        <w:t>Tessa Shanks</w:t>
      </w:r>
      <w:r w:rsidR="00871280" w:rsidRPr="00A40665">
        <w:rPr>
          <w:bCs/>
        </w:rPr>
        <w:t>, the newly elected board chair for the Siouxland Coalition to E</w:t>
      </w:r>
      <w:r w:rsidR="00870C87" w:rsidRPr="00A40665">
        <w:rPr>
          <w:bCs/>
        </w:rPr>
        <w:t xml:space="preserve">nd Homelessness, </w:t>
      </w:r>
      <w:r w:rsidR="000961C1" w:rsidRPr="00A40665">
        <w:rPr>
          <w:bCs/>
        </w:rPr>
        <w:t>reports that they have accepted 39 Emergency Housing Vouchers</w:t>
      </w:r>
      <w:r w:rsidR="009268F7" w:rsidRPr="00A40665">
        <w:rPr>
          <w:bCs/>
        </w:rPr>
        <w:t xml:space="preserve"> and have five vouchers issued. They are participating in the Summer Point</w:t>
      </w:r>
      <w:r w:rsidR="00C238F2" w:rsidRPr="00A40665">
        <w:rPr>
          <w:bCs/>
        </w:rPr>
        <w:t>-</w:t>
      </w:r>
      <w:r w:rsidR="009268F7" w:rsidRPr="00A40665">
        <w:rPr>
          <w:bCs/>
        </w:rPr>
        <w:t>in</w:t>
      </w:r>
      <w:r w:rsidR="00C238F2" w:rsidRPr="00A40665">
        <w:rPr>
          <w:bCs/>
        </w:rPr>
        <w:t>-</w:t>
      </w:r>
      <w:r w:rsidR="009268F7" w:rsidRPr="00A40665">
        <w:rPr>
          <w:bCs/>
        </w:rPr>
        <w:t>Time Count</w:t>
      </w:r>
      <w:r w:rsidR="00B957DB" w:rsidRPr="00A40665">
        <w:rPr>
          <w:bCs/>
        </w:rPr>
        <w:t xml:space="preserve"> to </w:t>
      </w:r>
      <w:r w:rsidR="002822C4" w:rsidRPr="00A40665">
        <w:rPr>
          <w:bCs/>
        </w:rPr>
        <w:t xml:space="preserve">provide a better </w:t>
      </w:r>
      <w:r w:rsidR="00EE2AF7" w:rsidRPr="00A40665">
        <w:rPr>
          <w:bCs/>
        </w:rPr>
        <w:t xml:space="preserve">understanding of the </w:t>
      </w:r>
      <w:r w:rsidR="007113B1" w:rsidRPr="00A40665">
        <w:rPr>
          <w:bCs/>
        </w:rPr>
        <w:t>number</w:t>
      </w:r>
      <w:r w:rsidR="00EE2AF7" w:rsidRPr="00A40665">
        <w:rPr>
          <w:bCs/>
        </w:rPr>
        <w:t xml:space="preserve"> of unsheltered individuals in their community.</w:t>
      </w:r>
      <w:r w:rsidR="00EE2AF7">
        <w:rPr>
          <w:bCs/>
        </w:rPr>
        <w:t xml:space="preserve"> </w:t>
      </w:r>
    </w:p>
    <w:p w14:paraId="14C1D741" w14:textId="77777777" w:rsidR="000B063A" w:rsidRPr="000B063A" w:rsidRDefault="0029726B" w:rsidP="00B63DD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B63DD4">
        <w:rPr>
          <w:bCs/>
        </w:rPr>
        <w:t>Metro Area Continuum of Care for the Homeless (Pottawattamie County)</w:t>
      </w:r>
      <w:r w:rsidR="005830BC">
        <w:rPr>
          <w:bCs/>
          <w:i/>
          <w:iCs/>
        </w:rPr>
        <w:t>:</w:t>
      </w:r>
      <w:r w:rsidR="005830BC" w:rsidRPr="00095B01">
        <w:rPr>
          <w:bCs/>
          <w:i/>
          <w:iCs/>
          <w:u w:val="single"/>
        </w:rPr>
        <w:t xml:space="preserve"> </w:t>
      </w:r>
    </w:p>
    <w:p w14:paraId="34C2B65A" w14:textId="2B8B2972" w:rsidR="0029726B" w:rsidRPr="00B63DD4" w:rsidRDefault="007113B1" w:rsidP="000B063A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A40665">
        <w:rPr>
          <w:bCs/>
        </w:rPr>
        <w:t>Randy McCoy</w:t>
      </w:r>
      <w:r w:rsidR="00903303" w:rsidRPr="00A40665">
        <w:rPr>
          <w:bCs/>
        </w:rPr>
        <w:t xml:space="preserve">, the executive director of the Metro Area CoC, </w:t>
      </w:r>
      <w:r w:rsidR="00455341" w:rsidRPr="00A40665">
        <w:rPr>
          <w:bCs/>
        </w:rPr>
        <w:t xml:space="preserve">reports that they are working on a new Strategic Plan </w:t>
      </w:r>
      <w:r w:rsidR="009C6173" w:rsidRPr="00A40665">
        <w:rPr>
          <w:bCs/>
        </w:rPr>
        <w:t xml:space="preserve">scheduled to be finalized in September. </w:t>
      </w:r>
      <w:r w:rsidR="00227193" w:rsidRPr="00A40665">
        <w:rPr>
          <w:bCs/>
        </w:rPr>
        <w:t xml:space="preserve">He </w:t>
      </w:r>
      <w:r w:rsidR="008656FB" w:rsidRPr="00A40665">
        <w:rPr>
          <w:bCs/>
        </w:rPr>
        <w:t>states that they are administering funds for the City of Omaha</w:t>
      </w:r>
      <w:r w:rsidR="009455EE" w:rsidRPr="00A40665">
        <w:rPr>
          <w:bCs/>
        </w:rPr>
        <w:t>’s Rental and Utility Assistance program and reports that they have disbursed</w:t>
      </w:r>
      <w:r w:rsidR="00684DD9" w:rsidRPr="00A40665">
        <w:rPr>
          <w:bCs/>
        </w:rPr>
        <w:t xml:space="preserve"> around 11 million in funds. </w:t>
      </w:r>
      <w:r w:rsidR="00095B01" w:rsidRPr="00A40665">
        <w:rPr>
          <w:bCs/>
        </w:rPr>
        <w:t>Additionally,</w:t>
      </w:r>
      <w:r w:rsidR="0092161C" w:rsidRPr="00A40665">
        <w:rPr>
          <w:bCs/>
        </w:rPr>
        <w:t xml:space="preserve"> they have received 142 Emergency Housing Vouchers and are working on</w:t>
      </w:r>
      <w:r w:rsidR="00BE70A4" w:rsidRPr="00A40665">
        <w:rPr>
          <w:bCs/>
        </w:rPr>
        <w:t xml:space="preserve"> prioritizing and</w:t>
      </w:r>
      <w:r w:rsidR="0092161C" w:rsidRPr="00A40665">
        <w:rPr>
          <w:bCs/>
        </w:rPr>
        <w:t xml:space="preserve"> </w:t>
      </w:r>
      <w:r w:rsidR="00BE70A4" w:rsidRPr="00A40665">
        <w:rPr>
          <w:bCs/>
        </w:rPr>
        <w:t>issuing those vouchers.</w:t>
      </w:r>
      <w:r w:rsidR="00BE70A4" w:rsidRPr="00095B01">
        <w:rPr>
          <w:bCs/>
          <w:u w:val="single"/>
        </w:rPr>
        <w:t xml:space="preserve"> </w:t>
      </w:r>
    </w:p>
    <w:p w14:paraId="4F2E79B4" w14:textId="1F558843" w:rsidR="0029726B" w:rsidRDefault="0029726B" w:rsidP="0029726B">
      <w:pPr>
        <w:pStyle w:val="ListParagraph"/>
        <w:spacing w:after="0" w:line="240" w:lineRule="auto"/>
        <w:ind w:left="1080"/>
        <w:rPr>
          <w:b/>
        </w:rPr>
      </w:pPr>
    </w:p>
    <w:p w14:paraId="30AFF1C3" w14:textId="0138A5C7" w:rsidR="003B7E28" w:rsidRPr="00672437" w:rsidRDefault="003B7E28" w:rsidP="000C46F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 w:rsidRPr="00672437">
        <w:rPr>
          <w:b/>
        </w:rPr>
        <w:t>State Agency Representative Updates</w:t>
      </w:r>
      <w:r w:rsidR="000C46FB" w:rsidRPr="00672437">
        <w:rPr>
          <w:b/>
        </w:rPr>
        <w:t xml:space="preserve"> </w:t>
      </w:r>
    </w:p>
    <w:p w14:paraId="1BAA34D6" w14:textId="77777777" w:rsidR="000B063A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on Aging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(Dax Oberreuter)</w:t>
      </w:r>
      <w:r w:rsidR="007B7B75">
        <w:rPr>
          <w:bCs/>
          <w:i/>
          <w:iCs/>
        </w:rPr>
        <w:t>:</w:t>
      </w:r>
    </w:p>
    <w:p w14:paraId="22417505" w14:textId="6B6BA51D" w:rsidR="003B7E28" w:rsidRPr="00A40665" w:rsidRDefault="007B7B75" w:rsidP="000B063A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bCs/>
          <w:i/>
          <w:iCs/>
        </w:rPr>
      </w:pPr>
      <w:r>
        <w:rPr>
          <w:bCs/>
          <w:i/>
          <w:iCs/>
        </w:rPr>
        <w:t xml:space="preserve"> </w:t>
      </w:r>
      <w:r w:rsidR="003A5662" w:rsidRPr="00A40665">
        <w:rPr>
          <w:bCs/>
        </w:rPr>
        <w:t>Dax Oberreuter provided a brief overview of the Department on Agi</w:t>
      </w:r>
      <w:r w:rsidR="009F38D4" w:rsidRPr="00A40665">
        <w:rPr>
          <w:bCs/>
        </w:rPr>
        <w:t>ng for new members. He reports that they are working to</w:t>
      </w:r>
      <w:r w:rsidR="004E38C4" w:rsidRPr="00A40665">
        <w:rPr>
          <w:bCs/>
        </w:rPr>
        <w:t xml:space="preserve"> disburse the Rescue Plan funds</w:t>
      </w:r>
      <w:r w:rsidR="00C169DA" w:rsidRPr="00A40665">
        <w:rPr>
          <w:bCs/>
        </w:rPr>
        <w:t>. Dax</w:t>
      </w:r>
      <w:r w:rsidR="00045759" w:rsidRPr="00A40665">
        <w:rPr>
          <w:bCs/>
        </w:rPr>
        <w:t xml:space="preserve"> believes that the funds will be spent to assist with </w:t>
      </w:r>
      <w:r w:rsidR="00990A3F" w:rsidRPr="00A40665">
        <w:rPr>
          <w:bCs/>
        </w:rPr>
        <w:t>keeping older Iowans in their homes</w:t>
      </w:r>
      <w:r w:rsidR="00C169DA" w:rsidRPr="00A40665">
        <w:rPr>
          <w:bCs/>
        </w:rPr>
        <w:t xml:space="preserve"> and developing a program to assist with elder abuse crisis intervention. </w:t>
      </w:r>
      <w:r w:rsidR="00753AF2" w:rsidRPr="00A40665">
        <w:rPr>
          <w:bCs/>
        </w:rPr>
        <w:t xml:space="preserve">The department has noticed an increased need for rental </w:t>
      </w:r>
      <w:r w:rsidR="00573664" w:rsidRPr="00A40665">
        <w:rPr>
          <w:bCs/>
        </w:rPr>
        <w:t>and utility assistance related to the pandemic</w:t>
      </w:r>
      <w:r w:rsidR="00B45700" w:rsidRPr="00A40665">
        <w:rPr>
          <w:bCs/>
        </w:rPr>
        <w:t xml:space="preserve"> and has been working to assist</w:t>
      </w:r>
      <w:r w:rsidR="008F02C1" w:rsidRPr="00A40665">
        <w:rPr>
          <w:bCs/>
        </w:rPr>
        <w:t xml:space="preserve"> </w:t>
      </w:r>
      <w:r w:rsidR="006B50DB" w:rsidRPr="00A40665">
        <w:rPr>
          <w:bCs/>
        </w:rPr>
        <w:t xml:space="preserve">those in need. </w:t>
      </w:r>
      <w:r w:rsidR="008B1181" w:rsidRPr="00A40665">
        <w:rPr>
          <w:bCs/>
        </w:rPr>
        <w:t>The Capable Program</w:t>
      </w:r>
      <w:r w:rsidR="00C0435C" w:rsidRPr="00A40665">
        <w:rPr>
          <w:bCs/>
        </w:rPr>
        <w:t xml:space="preserve"> </w:t>
      </w:r>
      <w:r w:rsidR="00CE698A" w:rsidRPr="00A40665">
        <w:rPr>
          <w:bCs/>
        </w:rPr>
        <w:t xml:space="preserve">assists in minor home modifications and is available in Dallas, </w:t>
      </w:r>
      <w:r w:rsidR="0071280A" w:rsidRPr="00A40665">
        <w:rPr>
          <w:bCs/>
        </w:rPr>
        <w:t xml:space="preserve">Mills, </w:t>
      </w:r>
      <w:r w:rsidR="004E7D44" w:rsidRPr="00A40665">
        <w:rPr>
          <w:bCs/>
        </w:rPr>
        <w:t>Pottawatomie</w:t>
      </w:r>
      <w:r w:rsidR="0071280A" w:rsidRPr="00A40665">
        <w:rPr>
          <w:bCs/>
        </w:rPr>
        <w:t>, and Cass</w:t>
      </w:r>
      <w:r w:rsidR="004E7D44" w:rsidRPr="00A40665">
        <w:rPr>
          <w:bCs/>
        </w:rPr>
        <w:t xml:space="preserve"> County. </w:t>
      </w:r>
      <w:r w:rsidR="005D5D06" w:rsidRPr="00A40665">
        <w:rPr>
          <w:bCs/>
        </w:rPr>
        <w:t xml:space="preserve">Additionally, </w:t>
      </w:r>
      <w:r w:rsidR="00A50534" w:rsidRPr="00A40665">
        <w:rPr>
          <w:bCs/>
        </w:rPr>
        <w:t xml:space="preserve">they were awarded funding for the Retired Senior Volunteer Program. </w:t>
      </w:r>
      <w:r w:rsidR="00494944" w:rsidRPr="00A40665">
        <w:rPr>
          <w:bCs/>
        </w:rPr>
        <w:t xml:space="preserve">The program will offer </w:t>
      </w:r>
      <w:r w:rsidR="007B0F30" w:rsidRPr="00A40665">
        <w:rPr>
          <w:bCs/>
        </w:rPr>
        <w:t xml:space="preserve">meal delivery, homemaker, and respite services to assist with keeping people in their homes. </w:t>
      </w:r>
    </w:p>
    <w:p w14:paraId="4D3E93C6" w14:textId="77777777" w:rsidR="000B063A" w:rsidRPr="000B063A" w:rsidRDefault="000C46FB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Office of the Attorney General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(Lori Miller)</w:t>
      </w:r>
      <w:r w:rsidR="006779CD">
        <w:rPr>
          <w:bCs/>
          <w:i/>
          <w:iCs/>
        </w:rPr>
        <w:t xml:space="preserve">: </w:t>
      </w:r>
    </w:p>
    <w:p w14:paraId="7D22D7FA" w14:textId="292AB3EF" w:rsidR="000C46FB" w:rsidRPr="00672437" w:rsidRDefault="007E7DD7" w:rsidP="000B063A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bCs/>
        </w:rPr>
      </w:pPr>
      <w:r w:rsidRPr="00A40665">
        <w:rPr>
          <w:bCs/>
        </w:rPr>
        <w:lastRenderedPageBreak/>
        <w:t>Lori Miller</w:t>
      </w:r>
      <w:r w:rsidR="007F50D9" w:rsidRPr="00A40665">
        <w:rPr>
          <w:bCs/>
        </w:rPr>
        <w:t>, the grant administrator for the Iowa Attorney General’s office Crime Victims Assistance Division,</w:t>
      </w:r>
      <w:r w:rsidR="002F5988" w:rsidRPr="00A40665">
        <w:rPr>
          <w:bCs/>
        </w:rPr>
        <w:t xml:space="preserve"> reports that </w:t>
      </w:r>
      <w:r w:rsidR="005D6D0E" w:rsidRPr="00A40665">
        <w:rPr>
          <w:bCs/>
        </w:rPr>
        <w:t>the Victims of Crime Act</w:t>
      </w:r>
      <w:r w:rsidR="00CA567C" w:rsidRPr="00A40665">
        <w:rPr>
          <w:bCs/>
        </w:rPr>
        <w:t xml:space="preserve"> (VOCA)</w:t>
      </w:r>
      <w:r w:rsidR="005D6D0E" w:rsidRPr="00A40665">
        <w:rPr>
          <w:bCs/>
        </w:rPr>
        <w:t xml:space="preserve"> funding was reduced substantially. She states that they are currently waiting for </w:t>
      </w:r>
      <w:r w:rsidR="00A9260F" w:rsidRPr="00A40665">
        <w:rPr>
          <w:bCs/>
        </w:rPr>
        <w:t xml:space="preserve">the VOCA bill </w:t>
      </w:r>
      <w:r w:rsidR="00D60044" w:rsidRPr="00A40665">
        <w:rPr>
          <w:bCs/>
        </w:rPr>
        <w:t>in Congress to pass</w:t>
      </w:r>
      <w:r w:rsidR="00CB1DBB" w:rsidRPr="00A40665">
        <w:rPr>
          <w:bCs/>
        </w:rPr>
        <w:t xml:space="preserve"> so that more funds are available to distribute</w:t>
      </w:r>
      <w:r w:rsidR="00325384" w:rsidRPr="00A40665">
        <w:rPr>
          <w:bCs/>
        </w:rPr>
        <w:t xml:space="preserve"> throughout Iowa</w:t>
      </w:r>
      <w:r w:rsidR="00CB1DBB" w:rsidRPr="00A40665">
        <w:rPr>
          <w:bCs/>
        </w:rPr>
        <w:t xml:space="preserve">. </w:t>
      </w:r>
      <w:r w:rsidR="007508B4" w:rsidRPr="00A40665">
        <w:rPr>
          <w:bCs/>
        </w:rPr>
        <w:t>Additionally,</w:t>
      </w:r>
      <w:r w:rsidR="009D70B6" w:rsidRPr="00A40665">
        <w:rPr>
          <w:bCs/>
        </w:rPr>
        <w:t xml:space="preserve"> they received </w:t>
      </w:r>
      <w:r w:rsidR="007025B1">
        <w:rPr>
          <w:bCs/>
        </w:rPr>
        <w:t>$</w:t>
      </w:r>
      <w:r w:rsidR="002C0DDD" w:rsidRPr="00A40665">
        <w:rPr>
          <w:bCs/>
        </w:rPr>
        <w:t xml:space="preserve">1 million in </w:t>
      </w:r>
      <w:r w:rsidR="009D70B6" w:rsidRPr="00A40665">
        <w:rPr>
          <w:bCs/>
        </w:rPr>
        <w:t>American Rescue Act funds from the Family Violence Services Prevention Act</w:t>
      </w:r>
      <w:r w:rsidR="007508B4" w:rsidRPr="00A40665">
        <w:rPr>
          <w:bCs/>
        </w:rPr>
        <w:t>. They are currently working on completing the contracts for those funds</w:t>
      </w:r>
      <w:r w:rsidR="00DD1EF5" w:rsidRPr="00A40665">
        <w:rPr>
          <w:bCs/>
        </w:rPr>
        <w:t xml:space="preserve"> which will be used for </w:t>
      </w:r>
      <w:r w:rsidR="00FF3897" w:rsidRPr="00A40665">
        <w:rPr>
          <w:bCs/>
        </w:rPr>
        <w:t>those suffering from family violence or dating violence.</w:t>
      </w:r>
      <w:r w:rsidR="00FF3897">
        <w:rPr>
          <w:bCs/>
        </w:rPr>
        <w:t xml:space="preserve"> </w:t>
      </w:r>
      <w:r w:rsidR="00DD1EF5">
        <w:rPr>
          <w:bCs/>
        </w:rPr>
        <w:t xml:space="preserve"> </w:t>
      </w:r>
    </w:p>
    <w:p w14:paraId="4EE094CA" w14:textId="77777777" w:rsidR="000B063A" w:rsidRPr="000B063A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u w:val="single"/>
        </w:rPr>
      </w:pPr>
      <w:r w:rsidRPr="00672437">
        <w:rPr>
          <w:bCs/>
        </w:rPr>
        <w:t>Department of Corrections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(Katrina Carter)</w:t>
      </w:r>
      <w:r w:rsidR="00195BE1">
        <w:rPr>
          <w:bCs/>
          <w:i/>
          <w:iCs/>
        </w:rPr>
        <w:t xml:space="preserve">: </w:t>
      </w:r>
    </w:p>
    <w:p w14:paraId="60B52142" w14:textId="74B7EBDE" w:rsidR="003B7E28" w:rsidRPr="00627FAB" w:rsidRDefault="004A65E8" w:rsidP="000B063A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bCs/>
          <w:u w:val="single"/>
        </w:rPr>
      </w:pPr>
      <w:r w:rsidRPr="00A40665">
        <w:rPr>
          <w:bCs/>
        </w:rPr>
        <w:t xml:space="preserve">Katrina reports that </w:t>
      </w:r>
      <w:r w:rsidR="00627FAB" w:rsidRPr="00A40665">
        <w:rPr>
          <w:bCs/>
        </w:rPr>
        <w:t>the Department of Corrections started phasing in-person visits last week</w:t>
      </w:r>
      <w:r w:rsidR="00472321" w:rsidRPr="00A40665">
        <w:rPr>
          <w:bCs/>
        </w:rPr>
        <w:t xml:space="preserve">. They continue to seek out housing options for those who are </w:t>
      </w:r>
      <w:r w:rsidR="00146A1A" w:rsidRPr="00A40665">
        <w:rPr>
          <w:bCs/>
        </w:rPr>
        <w:t xml:space="preserve">aging </w:t>
      </w:r>
      <w:r w:rsidR="00472321" w:rsidRPr="00A40665">
        <w:rPr>
          <w:bCs/>
        </w:rPr>
        <w:t>and have committed sex offenses.</w:t>
      </w:r>
      <w:r w:rsidR="00472321" w:rsidRPr="00627FAB">
        <w:rPr>
          <w:bCs/>
          <w:u w:val="single"/>
        </w:rPr>
        <w:t xml:space="preserve"> </w:t>
      </w:r>
      <w:r w:rsidR="00146A1A" w:rsidRPr="00627FAB">
        <w:rPr>
          <w:bCs/>
          <w:u w:val="single"/>
        </w:rPr>
        <w:t xml:space="preserve"> </w:t>
      </w:r>
    </w:p>
    <w:p w14:paraId="4D46FA03" w14:textId="644553CC" w:rsidR="003B7E28" w:rsidRPr="00672437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Economic Development Authority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(Joyce Brown)</w:t>
      </w:r>
      <w:r w:rsidR="00AA2B4B">
        <w:rPr>
          <w:bCs/>
          <w:i/>
          <w:iCs/>
        </w:rPr>
        <w:t>:</w:t>
      </w:r>
      <w:r w:rsidR="006B70B6">
        <w:rPr>
          <w:bCs/>
        </w:rPr>
        <w:t xml:space="preserve"> </w:t>
      </w:r>
      <w:r w:rsidR="006B70B6" w:rsidRPr="00A40665">
        <w:rPr>
          <w:bCs/>
        </w:rPr>
        <w:t>Not present</w:t>
      </w:r>
    </w:p>
    <w:p w14:paraId="193EA76D" w14:textId="77777777" w:rsidR="000B063A" w:rsidRPr="000B063A" w:rsidRDefault="000C46FB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Department of Education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(Carolyn Cobb</w:t>
      </w:r>
      <w:r w:rsidR="008C044A" w:rsidRPr="00DB0B89">
        <w:rPr>
          <w:bCs/>
          <w:i/>
          <w:iCs/>
        </w:rPr>
        <w:t>)</w:t>
      </w:r>
      <w:r w:rsidR="008C044A">
        <w:rPr>
          <w:bCs/>
          <w:i/>
          <w:iCs/>
        </w:rPr>
        <w:t>:</w:t>
      </w:r>
      <w:r w:rsidR="008C044A" w:rsidRPr="008C044A">
        <w:rPr>
          <w:bCs/>
          <w:u w:val="single"/>
        </w:rPr>
        <w:t xml:space="preserve"> </w:t>
      </w:r>
    </w:p>
    <w:p w14:paraId="2D3CE711" w14:textId="1FD7149E" w:rsidR="000C46FB" w:rsidRPr="00672437" w:rsidRDefault="008C044A" w:rsidP="000B063A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bCs/>
        </w:rPr>
      </w:pPr>
      <w:r w:rsidRPr="00A40665">
        <w:rPr>
          <w:bCs/>
        </w:rPr>
        <w:t>Carolyn</w:t>
      </w:r>
      <w:r w:rsidR="000F6D3F" w:rsidRPr="00A40665">
        <w:rPr>
          <w:bCs/>
        </w:rPr>
        <w:t xml:space="preserve"> Cobb, the Homeless Coordinator for Education, </w:t>
      </w:r>
      <w:r w:rsidR="00B244B3" w:rsidRPr="00A40665">
        <w:rPr>
          <w:bCs/>
        </w:rPr>
        <w:t>reports that the</w:t>
      </w:r>
      <w:r w:rsidR="003F3E7D" w:rsidRPr="00A40665">
        <w:rPr>
          <w:bCs/>
        </w:rPr>
        <w:t xml:space="preserve"> Department is working on writing their plan to submit to the Federal Department of Education to access almost $6 million in </w:t>
      </w:r>
      <w:r w:rsidR="00B30E84" w:rsidRPr="00A40665">
        <w:rPr>
          <w:bCs/>
        </w:rPr>
        <w:t>ARP homeless children and youth funds.</w:t>
      </w:r>
      <w:r w:rsidR="00B30E84" w:rsidRPr="008C044A">
        <w:rPr>
          <w:bCs/>
          <w:u w:val="single"/>
        </w:rPr>
        <w:t xml:space="preserve"> </w:t>
      </w:r>
    </w:p>
    <w:p w14:paraId="47227F10" w14:textId="77777777" w:rsidR="004A4B97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 xml:space="preserve">Finance Authority </w:t>
      </w:r>
      <w:r w:rsidR="00DB0B89" w:rsidRPr="00DB0B89">
        <w:rPr>
          <w:bCs/>
          <w:i/>
          <w:iCs/>
        </w:rPr>
        <w:t>(Terri Rosonke)</w:t>
      </w:r>
      <w:r w:rsidR="007B56AF">
        <w:rPr>
          <w:bCs/>
          <w:i/>
          <w:iCs/>
        </w:rPr>
        <w:t xml:space="preserve">: </w:t>
      </w:r>
    </w:p>
    <w:p w14:paraId="5E1DDEBE" w14:textId="6645A0A7" w:rsidR="003B7E28" w:rsidRPr="00A40665" w:rsidRDefault="006D6185" w:rsidP="004A4B97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bCs/>
        </w:rPr>
      </w:pPr>
      <w:r w:rsidRPr="00A40665">
        <w:rPr>
          <w:bCs/>
        </w:rPr>
        <w:t>Terri Rosonke provided an update on the Iowa Rental and Utility Assistance Program</w:t>
      </w:r>
      <w:r w:rsidR="00000550" w:rsidRPr="00A40665">
        <w:rPr>
          <w:bCs/>
        </w:rPr>
        <w:t>.</w:t>
      </w:r>
      <w:r w:rsidR="002A2F73" w:rsidRPr="00A40665">
        <w:rPr>
          <w:bCs/>
        </w:rPr>
        <w:t xml:space="preserve"> </w:t>
      </w:r>
      <w:proofErr w:type="gramStart"/>
      <w:r w:rsidR="002A2F73" w:rsidRPr="00A40665">
        <w:rPr>
          <w:bCs/>
        </w:rPr>
        <w:t>In order to</w:t>
      </w:r>
      <w:proofErr w:type="gramEnd"/>
      <w:r w:rsidR="002A2F73" w:rsidRPr="00A40665">
        <w:rPr>
          <w:bCs/>
        </w:rPr>
        <w:t xml:space="preserve"> process a higher number of applications, IFA has partnered with an energy company </w:t>
      </w:r>
      <w:r w:rsidR="008F2D13" w:rsidRPr="00A40665">
        <w:rPr>
          <w:bCs/>
        </w:rPr>
        <w:t xml:space="preserve">to review utility only applications </w:t>
      </w:r>
      <w:r w:rsidR="00235E9E" w:rsidRPr="00A40665">
        <w:rPr>
          <w:bCs/>
        </w:rPr>
        <w:t>and a</w:t>
      </w:r>
      <w:r w:rsidR="008F2D13" w:rsidRPr="00A40665">
        <w:rPr>
          <w:bCs/>
        </w:rPr>
        <w:t xml:space="preserve"> Texas based group</w:t>
      </w:r>
      <w:r w:rsidR="00FB5201" w:rsidRPr="00A40665">
        <w:rPr>
          <w:bCs/>
        </w:rPr>
        <w:t xml:space="preserve"> named Witt O’Brien to assist with </w:t>
      </w:r>
      <w:r w:rsidR="00FB7F03" w:rsidRPr="00A40665">
        <w:rPr>
          <w:bCs/>
        </w:rPr>
        <w:t>processing the remaining applications</w:t>
      </w:r>
      <w:r w:rsidR="0075397C" w:rsidRPr="00A40665">
        <w:rPr>
          <w:bCs/>
        </w:rPr>
        <w:t>. The Texas based group has brough</w:t>
      </w:r>
      <w:r w:rsidR="00D87D73" w:rsidRPr="00A40665">
        <w:rPr>
          <w:bCs/>
        </w:rPr>
        <w:t>t more than 200 case managers to process applications. To date m</w:t>
      </w:r>
      <w:r w:rsidR="00F476E8" w:rsidRPr="00A40665">
        <w:rPr>
          <w:bCs/>
        </w:rPr>
        <w:t xml:space="preserve">ore than 8,000 applications have been received </w:t>
      </w:r>
      <w:r w:rsidR="00142052" w:rsidRPr="00A40665">
        <w:rPr>
          <w:bCs/>
        </w:rPr>
        <w:t>and more than 2,100</w:t>
      </w:r>
      <w:r w:rsidR="00146009" w:rsidRPr="00A40665">
        <w:rPr>
          <w:bCs/>
        </w:rPr>
        <w:t xml:space="preserve"> households have been awarded assistance</w:t>
      </w:r>
      <w:r w:rsidR="00F674DF" w:rsidRPr="00A40665">
        <w:rPr>
          <w:bCs/>
        </w:rPr>
        <w:t xml:space="preserve"> totaling </w:t>
      </w:r>
      <w:r w:rsidR="0076133B" w:rsidRPr="00A40665">
        <w:rPr>
          <w:bCs/>
        </w:rPr>
        <w:t xml:space="preserve">almost </w:t>
      </w:r>
      <w:r w:rsidR="007025B1">
        <w:rPr>
          <w:bCs/>
        </w:rPr>
        <w:t>$</w:t>
      </w:r>
      <w:r w:rsidR="0076133B" w:rsidRPr="00A40665">
        <w:rPr>
          <w:bCs/>
        </w:rPr>
        <w:t>6 million dollars across 86</w:t>
      </w:r>
      <w:r w:rsidR="00C232D5" w:rsidRPr="00A40665">
        <w:rPr>
          <w:bCs/>
        </w:rPr>
        <w:t xml:space="preserve"> Iowa</w:t>
      </w:r>
      <w:r w:rsidR="0076133B" w:rsidRPr="00A40665">
        <w:rPr>
          <w:bCs/>
        </w:rPr>
        <w:t xml:space="preserve"> counties</w:t>
      </w:r>
      <w:r w:rsidR="00146009" w:rsidRPr="00A40665">
        <w:rPr>
          <w:bCs/>
        </w:rPr>
        <w:t>.</w:t>
      </w:r>
      <w:r w:rsidR="00EC5925" w:rsidRPr="00A40665">
        <w:rPr>
          <w:bCs/>
        </w:rPr>
        <w:t xml:space="preserve"> </w:t>
      </w:r>
    </w:p>
    <w:p w14:paraId="70377107" w14:textId="77777777" w:rsidR="000B063A" w:rsidRDefault="000C46FB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on Human Rights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(Bill Brand)</w:t>
      </w:r>
      <w:r w:rsidR="000256CC">
        <w:rPr>
          <w:bCs/>
          <w:i/>
          <w:iCs/>
        </w:rPr>
        <w:t xml:space="preserve">: </w:t>
      </w:r>
    </w:p>
    <w:p w14:paraId="193D6AFC" w14:textId="13A9B2A7" w:rsidR="000C46FB" w:rsidRPr="000B063A" w:rsidRDefault="00850853" w:rsidP="000B063A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0B063A">
        <w:rPr>
          <w:bCs/>
        </w:rPr>
        <w:t>Bill</w:t>
      </w:r>
      <w:r w:rsidR="0022462F" w:rsidRPr="000B063A">
        <w:rPr>
          <w:bCs/>
        </w:rPr>
        <w:t xml:space="preserve">, the Division Administrator, </w:t>
      </w:r>
      <w:r w:rsidR="00FE0CD6" w:rsidRPr="000B063A">
        <w:rPr>
          <w:bCs/>
        </w:rPr>
        <w:t xml:space="preserve">reports that </w:t>
      </w:r>
      <w:r w:rsidR="00C857F5" w:rsidRPr="000B063A">
        <w:rPr>
          <w:bCs/>
        </w:rPr>
        <w:t xml:space="preserve">they received funding for the </w:t>
      </w:r>
      <w:r w:rsidR="008115C3" w:rsidRPr="000B063A">
        <w:rPr>
          <w:bCs/>
        </w:rPr>
        <w:t>Low-Income</w:t>
      </w:r>
      <w:r w:rsidR="00C857F5" w:rsidRPr="000B063A">
        <w:rPr>
          <w:bCs/>
        </w:rPr>
        <w:t xml:space="preserve"> Home Energy Assistance Program</w:t>
      </w:r>
      <w:r w:rsidR="00F842F5" w:rsidRPr="000B063A">
        <w:rPr>
          <w:bCs/>
        </w:rPr>
        <w:t xml:space="preserve"> (LIHEAP). LIHEAP is being offered around the state at local community action agencies to assist families in paying their utility bills that are in</w:t>
      </w:r>
      <w:r w:rsidR="008115C3" w:rsidRPr="000B063A">
        <w:rPr>
          <w:bCs/>
        </w:rPr>
        <w:t xml:space="preserve"> arrears. They have also been awarded fun</w:t>
      </w:r>
      <w:r w:rsidR="00BE3706" w:rsidRPr="000B063A">
        <w:rPr>
          <w:bCs/>
        </w:rPr>
        <w:t xml:space="preserve">ds for the Low-Income Water Assistance Program. </w:t>
      </w:r>
      <w:r w:rsidR="002D72F9" w:rsidRPr="000B063A">
        <w:rPr>
          <w:bCs/>
        </w:rPr>
        <w:t xml:space="preserve">This is a new initiative from the federal government to assist </w:t>
      </w:r>
      <w:r w:rsidR="00021BC8" w:rsidRPr="000B063A">
        <w:rPr>
          <w:bCs/>
        </w:rPr>
        <w:t xml:space="preserve">households in paying for their water utility bills. </w:t>
      </w:r>
      <w:r w:rsidR="00C10D06" w:rsidRPr="000B063A">
        <w:rPr>
          <w:bCs/>
        </w:rPr>
        <w:t xml:space="preserve">They are working on </w:t>
      </w:r>
      <w:r w:rsidR="00AF536B" w:rsidRPr="000B063A">
        <w:rPr>
          <w:bCs/>
        </w:rPr>
        <w:t xml:space="preserve">their state plan that will be submitted to the Federal Department of Health and Human Services for approval in August. </w:t>
      </w:r>
    </w:p>
    <w:p w14:paraId="4F198098" w14:textId="77777777" w:rsidR="00A506C9" w:rsidRPr="00A506C9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of Human Services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(Karen Hyatt)</w:t>
      </w:r>
      <w:r w:rsidR="003D0661">
        <w:rPr>
          <w:bCs/>
          <w:i/>
          <w:iCs/>
        </w:rPr>
        <w:t>:</w:t>
      </w:r>
      <w:r w:rsidR="00FF57D9">
        <w:rPr>
          <w:bCs/>
        </w:rPr>
        <w:t xml:space="preserve"> </w:t>
      </w:r>
    </w:p>
    <w:p w14:paraId="1B047931" w14:textId="0E82E861" w:rsidR="003B7E28" w:rsidRPr="00A506C9" w:rsidRDefault="00FF57D9" w:rsidP="00A506C9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A506C9">
        <w:rPr>
          <w:bCs/>
        </w:rPr>
        <w:t>Karen Hyatt reports that the</w:t>
      </w:r>
      <w:r w:rsidR="005B66F4" w:rsidRPr="00A506C9">
        <w:rPr>
          <w:bCs/>
        </w:rPr>
        <w:t xml:space="preserve">ir RFP for </w:t>
      </w:r>
      <w:r w:rsidR="00357CC0" w:rsidRPr="00A506C9">
        <w:rPr>
          <w:bCs/>
        </w:rPr>
        <w:t>the Projects for Assis</w:t>
      </w:r>
      <w:r w:rsidR="008257E7" w:rsidRPr="00A506C9">
        <w:rPr>
          <w:bCs/>
        </w:rPr>
        <w:t>tance</w:t>
      </w:r>
      <w:r w:rsidR="00357CC0" w:rsidRPr="00A506C9">
        <w:rPr>
          <w:bCs/>
        </w:rPr>
        <w:t xml:space="preserve"> in Transition from Homelessness (PATH) Program has been finalized. </w:t>
      </w:r>
      <w:r w:rsidR="00B05D08" w:rsidRPr="00A506C9">
        <w:rPr>
          <w:bCs/>
        </w:rPr>
        <w:t>The following contra</w:t>
      </w:r>
      <w:r w:rsidR="00DB6903" w:rsidRPr="00A506C9">
        <w:rPr>
          <w:bCs/>
        </w:rPr>
        <w:t>ctors were renewed</w:t>
      </w:r>
      <w:r w:rsidR="00703914" w:rsidRPr="00A506C9">
        <w:rPr>
          <w:bCs/>
        </w:rPr>
        <w:t xml:space="preserve">: Heartland Family Services, </w:t>
      </w:r>
      <w:r w:rsidR="00665B1F" w:rsidRPr="00A506C9">
        <w:rPr>
          <w:bCs/>
        </w:rPr>
        <w:t>Council Bluffs</w:t>
      </w:r>
      <w:r w:rsidR="00703914" w:rsidRPr="00A506C9">
        <w:rPr>
          <w:bCs/>
        </w:rPr>
        <w:t>; Primary Health Care,</w:t>
      </w:r>
      <w:r w:rsidR="00665B1F" w:rsidRPr="00A506C9">
        <w:rPr>
          <w:bCs/>
        </w:rPr>
        <w:t xml:space="preserve"> Des Moines</w:t>
      </w:r>
      <w:r w:rsidR="00703914" w:rsidRPr="00A506C9">
        <w:rPr>
          <w:bCs/>
        </w:rPr>
        <w:t xml:space="preserve">; </w:t>
      </w:r>
      <w:r w:rsidR="00665B1F" w:rsidRPr="00A506C9">
        <w:rPr>
          <w:bCs/>
        </w:rPr>
        <w:t xml:space="preserve">Black Hawk Grundy Mental Health Center, Waterloo; </w:t>
      </w:r>
      <w:r w:rsidR="008D0F77" w:rsidRPr="00A506C9">
        <w:rPr>
          <w:bCs/>
        </w:rPr>
        <w:t xml:space="preserve">Vera French, Davenport; </w:t>
      </w:r>
      <w:r w:rsidR="00445B2D" w:rsidRPr="00A506C9">
        <w:rPr>
          <w:bCs/>
        </w:rPr>
        <w:t xml:space="preserve">The Abbey Center, Iowa City and </w:t>
      </w:r>
      <w:r w:rsidR="00445B2D" w:rsidRPr="00A506C9">
        <w:rPr>
          <w:bCs/>
        </w:rPr>
        <w:lastRenderedPageBreak/>
        <w:t>Cedar</w:t>
      </w:r>
      <w:r w:rsidR="002F3F66" w:rsidRPr="00A506C9">
        <w:rPr>
          <w:bCs/>
        </w:rPr>
        <w:t xml:space="preserve"> Rapids; Hillcrest Family Services, Dubuque; </w:t>
      </w:r>
      <w:r w:rsidR="00FB3264" w:rsidRPr="00A506C9">
        <w:rPr>
          <w:bCs/>
        </w:rPr>
        <w:t xml:space="preserve">Institute for Community Alliances, HMIS Provider. </w:t>
      </w:r>
      <w:r w:rsidR="00105159" w:rsidRPr="00A506C9">
        <w:rPr>
          <w:bCs/>
        </w:rPr>
        <w:t>They received an extension</w:t>
      </w:r>
      <w:r w:rsidR="0085310A" w:rsidRPr="00A506C9">
        <w:rPr>
          <w:bCs/>
        </w:rPr>
        <w:t xml:space="preserve"> through December</w:t>
      </w:r>
      <w:r w:rsidR="00C61EB6" w:rsidRPr="00A506C9">
        <w:rPr>
          <w:bCs/>
        </w:rPr>
        <w:t xml:space="preserve"> for the Covid Recovery Iowa program which offers free counseling, support, and engagement activities for individuals</w:t>
      </w:r>
      <w:r w:rsidR="002611B9" w:rsidRPr="00A506C9">
        <w:rPr>
          <w:bCs/>
        </w:rPr>
        <w:t xml:space="preserve"> affected by COVID-19</w:t>
      </w:r>
      <w:r w:rsidR="00C61EB6" w:rsidRPr="00A506C9">
        <w:rPr>
          <w:bCs/>
        </w:rPr>
        <w:t xml:space="preserve">. </w:t>
      </w:r>
    </w:p>
    <w:p w14:paraId="2E411B93" w14:textId="77777777" w:rsidR="00A506C9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on Public Health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(Karin Ford)</w:t>
      </w:r>
      <w:r w:rsidR="00A04185">
        <w:rPr>
          <w:bCs/>
          <w:i/>
          <w:iCs/>
        </w:rPr>
        <w:t xml:space="preserve">: </w:t>
      </w:r>
    </w:p>
    <w:p w14:paraId="7C8E4E01" w14:textId="20671944" w:rsidR="003B7E28" w:rsidRPr="00A506C9" w:rsidRDefault="00A04185" w:rsidP="00A506C9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A506C9">
        <w:rPr>
          <w:bCs/>
        </w:rPr>
        <w:t xml:space="preserve">Karin Ford reports that </w:t>
      </w:r>
      <w:r w:rsidR="004E1336" w:rsidRPr="00A506C9">
        <w:rPr>
          <w:bCs/>
        </w:rPr>
        <w:t xml:space="preserve">she </w:t>
      </w:r>
      <w:r w:rsidR="005033AF" w:rsidRPr="00A506C9">
        <w:rPr>
          <w:bCs/>
        </w:rPr>
        <w:t>recommended that low-income housing, no housing, and</w:t>
      </w:r>
      <w:r w:rsidR="004E1336" w:rsidRPr="00A506C9">
        <w:rPr>
          <w:bCs/>
        </w:rPr>
        <w:t xml:space="preserve"> homelessness be reco</w:t>
      </w:r>
      <w:r w:rsidR="00585F45" w:rsidRPr="00A506C9">
        <w:rPr>
          <w:bCs/>
        </w:rPr>
        <w:t>gnized</w:t>
      </w:r>
      <w:r w:rsidR="004E1336" w:rsidRPr="00A506C9">
        <w:rPr>
          <w:bCs/>
        </w:rPr>
        <w:t xml:space="preserve"> as a public health issue</w:t>
      </w:r>
      <w:r w:rsidR="005033AF" w:rsidRPr="00A506C9">
        <w:rPr>
          <w:bCs/>
        </w:rPr>
        <w:t xml:space="preserve"> for their planning. She reports that </w:t>
      </w:r>
      <w:r w:rsidR="0038333F" w:rsidRPr="00A506C9">
        <w:rPr>
          <w:bCs/>
        </w:rPr>
        <w:t>s</w:t>
      </w:r>
      <w:r w:rsidR="00585F45" w:rsidRPr="00A506C9">
        <w:rPr>
          <w:bCs/>
        </w:rPr>
        <w:t xml:space="preserve">he hopes this recognition will </w:t>
      </w:r>
      <w:r w:rsidR="00512576" w:rsidRPr="00A506C9">
        <w:rPr>
          <w:bCs/>
        </w:rPr>
        <w:t xml:space="preserve">make lack of housing a priority. </w:t>
      </w:r>
    </w:p>
    <w:p w14:paraId="3E56C7F6" w14:textId="23CFA618" w:rsidR="000C46FB" w:rsidRPr="00DB0B89" w:rsidRDefault="000C46FB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of Public Safety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(vacant)</w:t>
      </w:r>
      <w:r w:rsidR="001869BE">
        <w:rPr>
          <w:bCs/>
          <w:i/>
          <w:iCs/>
        </w:rPr>
        <w:t>:</w:t>
      </w:r>
      <w:r w:rsidR="001869BE">
        <w:rPr>
          <w:bCs/>
        </w:rPr>
        <w:t xml:space="preserve"> </w:t>
      </w:r>
      <w:r w:rsidR="00B81833">
        <w:rPr>
          <w:bCs/>
        </w:rPr>
        <w:t>N/A</w:t>
      </w:r>
    </w:p>
    <w:p w14:paraId="0ACDEB58" w14:textId="4E739DAE" w:rsidR="003B7E28" w:rsidRPr="00DB0B89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of Veterans Affairs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 xml:space="preserve">(Bob </w:t>
      </w:r>
      <w:proofErr w:type="spellStart"/>
      <w:r w:rsidR="00DB0B89" w:rsidRPr="00DB0B89">
        <w:rPr>
          <w:bCs/>
          <w:i/>
          <w:iCs/>
        </w:rPr>
        <w:t>Steben</w:t>
      </w:r>
      <w:proofErr w:type="spellEnd"/>
      <w:r w:rsidR="0020271D">
        <w:rPr>
          <w:bCs/>
          <w:i/>
          <w:iCs/>
        </w:rPr>
        <w:t xml:space="preserve">): </w:t>
      </w:r>
      <w:r w:rsidR="001869BE">
        <w:rPr>
          <w:bCs/>
        </w:rPr>
        <w:t>Not present</w:t>
      </w:r>
    </w:p>
    <w:p w14:paraId="266103CF" w14:textId="77777777" w:rsidR="00A506C9" w:rsidRPr="00A506C9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Workforce Development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(Scott Mather)</w:t>
      </w:r>
      <w:r w:rsidR="0020271D">
        <w:rPr>
          <w:bCs/>
          <w:i/>
          <w:iCs/>
        </w:rPr>
        <w:t>:</w:t>
      </w:r>
      <w:r w:rsidR="00E21819">
        <w:rPr>
          <w:bCs/>
        </w:rPr>
        <w:t xml:space="preserve"> </w:t>
      </w:r>
    </w:p>
    <w:p w14:paraId="3DC8BCDA" w14:textId="12CB9006" w:rsidR="003B7E28" w:rsidRPr="00A506C9" w:rsidRDefault="0097384C" w:rsidP="00A506C9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A506C9">
        <w:rPr>
          <w:bCs/>
        </w:rPr>
        <w:t xml:space="preserve">Scott reports that </w:t>
      </w:r>
      <w:r w:rsidR="00B81833" w:rsidRPr="00A506C9">
        <w:rPr>
          <w:bCs/>
        </w:rPr>
        <w:t>all</w:t>
      </w:r>
      <w:r w:rsidRPr="00A506C9">
        <w:rPr>
          <w:bCs/>
        </w:rPr>
        <w:t xml:space="preserve"> Workforce Development offices in the state are currently open. </w:t>
      </w:r>
      <w:r w:rsidR="001F3421" w:rsidRPr="00A506C9">
        <w:rPr>
          <w:bCs/>
        </w:rPr>
        <w:t>They</w:t>
      </w:r>
      <w:r w:rsidR="00293EC3" w:rsidRPr="00A506C9">
        <w:rPr>
          <w:bCs/>
        </w:rPr>
        <w:t xml:space="preserve"> offer</w:t>
      </w:r>
      <w:r w:rsidR="001F3421" w:rsidRPr="00A506C9">
        <w:rPr>
          <w:bCs/>
        </w:rPr>
        <w:t xml:space="preserve"> employment assistance</w:t>
      </w:r>
      <w:r w:rsidR="00CE5AA4" w:rsidRPr="00A506C9">
        <w:rPr>
          <w:bCs/>
        </w:rPr>
        <w:t xml:space="preserve">, virtual workshops, </w:t>
      </w:r>
      <w:r w:rsidR="001E535B" w:rsidRPr="00A506C9">
        <w:rPr>
          <w:bCs/>
        </w:rPr>
        <w:t xml:space="preserve">and </w:t>
      </w:r>
      <w:r w:rsidR="00341094" w:rsidRPr="00A506C9">
        <w:rPr>
          <w:bCs/>
        </w:rPr>
        <w:t xml:space="preserve">tuition assistance. </w:t>
      </w:r>
    </w:p>
    <w:p w14:paraId="15356DFA" w14:textId="77777777" w:rsidR="003B7E28" w:rsidRPr="003B7E28" w:rsidRDefault="003B7E28" w:rsidP="000C46FB">
      <w:pPr>
        <w:pStyle w:val="ListParagraph"/>
        <w:spacing w:after="0" w:line="240" w:lineRule="auto"/>
        <w:ind w:left="1080"/>
        <w:rPr>
          <w:b/>
          <w:highlight w:val="yellow"/>
        </w:rPr>
      </w:pPr>
    </w:p>
    <w:p w14:paraId="58B4EC38" w14:textId="3A6BE6EC" w:rsidR="0096735E" w:rsidRPr="00A9630D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Old Business</w:t>
      </w:r>
      <w:r w:rsidR="00397DD5">
        <w:rPr>
          <w:b/>
        </w:rPr>
        <w:t xml:space="preserve">: </w:t>
      </w:r>
    </w:p>
    <w:p w14:paraId="5886B623" w14:textId="0E4C72B3" w:rsidR="00A9630D" w:rsidRDefault="00A9630D" w:rsidP="00A9630D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rPr>
          <w:bCs/>
        </w:rPr>
        <w:t>None</w:t>
      </w:r>
    </w:p>
    <w:p w14:paraId="2FD70580" w14:textId="4F1992AF" w:rsidR="00BE47F2" w:rsidRDefault="00BE47F2" w:rsidP="005628F2">
      <w:pPr>
        <w:pStyle w:val="ListParagraph"/>
        <w:spacing w:after="0" w:line="240" w:lineRule="auto"/>
        <w:rPr>
          <w:bCs/>
        </w:rPr>
      </w:pPr>
    </w:p>
    <w:p w14:paraId="76C3659E" w14:textId="77777777" w:rsidR="00A506C9" w:rsidRDefault="0096735E" w:rsidP="000520B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New Business</w:t>
      </w:r>
      <w:r w:rsidR="00CA57F0">
        <w:rPr>
          <w:b/>
        </w:rPr>
        <w:t xml:space="preserve">: </w:t>
      </w:r>
    </w:p>
    <w:p w14:paraId="282675FD" w14:textId="72DBD691" w:rsidR="000520B2" w:rsidRDefault="009A7FDC" w:rsidP="00A506C9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rPr>
          <w:bCs/>
        </w:rPr>
        <w:t xml:space="preserve">Tim Wilson recognized all </w:t>
      </w:r>
      <w:r w:rsidR="004579C8">
        <w:rPr>
          <w:bCs/>
        </w:rPr>
        <w:t xml:space="preserve">nominating committee members and </w:t>
      </w:r>
      <w:r w:rsidR="00A22752">
        <w:rPr>
          <w:bCs/>
        </w:rPr>
        <w:t xml:space="preserve">welcomed all new members in attendance. </w:t>
      </w:r>
      <w:r w:rsidR="003F63C2">
        <w:rPr>
          <w:bCs/>
        </w:rPr>
        <w:t>New members that were in attendance include the following: Mary Ingham, Director of Crisis Intervention Service;</w:t>
      </w:r>
      <w:r w:rsidR="00273477">
        <w:rPr>
          <w:bCs/>
        </w:rPr>
        <w:t xml:space="preserve"> Brandy Waller, CEO of New Vision Homeless Services; </w:t>
      </w:r>
      <w:r w:rsidR="003473C8">
        <w:rPr>
          <w:bCs/>
        </w:rPr>
        <w:t xml:space="preserve">Latifah </w:t>
      </w:r>
      <w:r w:rsidR="00697A41">
        <w:rPr>
          <w:bCs/>
        </w:rPr>
        <w:t xml:space="preserve">Faisal, Story County Board of Supervisors; </w:t>
      </w:r>
      <w:r w:rsidR="00D77AC7" w:rsidRPr="00A46349">
        <w:rPr>
          <w:bCs/>
        </w:rPr>
        <w:t>Shane</w:t>
      </w:r>
      <w:r w:rsidR="00A46349">
        <w:rPr>
          <w:bCs/>
        </w:rPr>
        <w:t xml:space="preserve"> Walter, </w:t>
      </w:r>
      <w:r w:rsidR="00A40665">
        <w:rPr>
          <w:bCs/>
        </w:rPr>
        <w:t>CEO for Sioux Rivers Regional Mental Health and Services</w:t>
      </w:r>
      <w:r w:rsidR="00D77AC7">
        <w:rPr>
          <w:bCs/>
        </w:rPr>
        <w:t xml:space="preserve">; </w:t>
      </w:r>
      <w:r w:rsidR="005B65D6">
        <w:rPr>
          <w:bCs/>
        </w:rPr>
        <w:t xml:space="preserve">Trevor </w:t>
      </w:r>
      <w:proofErr w:type="spellStart"/>
      <w:r w:rsidR="005B65D6">
        <w:rPr>
          <w:bCs/>
        </w:rPr>
        <w:t>Fannon</w:t>
      </w:r>
      <w:proofErr w:type="spellEnd"/>
      <w:r w:rsidR="005B65D6">
        <w:rPr>
          <w:bCs/>
        </w:rPr>
        <w:t xml:space="preserve">, Communication Specialist for the City of Dubuque; </w:t>
      </w:r>
      <w:r w:rsidR="006662FB">
        <w:rPr>
          <w:bCs/>
        </w:rPr>
        <w:t xml:space="preserve">Michael Hardy, </w:t>
      </w:r>
      <w:r w:rsidR="00472AC6">
        <w:rPr>
          <w:bCs/>
        </w:rPr>
        <w:t xml:space="preserve">Volunteer. </w:t>
      </w:r>
    </w:p>
    <w:p w14:paraId="7F35B128" w14:textId="77777777" w:rsidR="00016BA1" w:rsidRPr="00016BA1" w:rsidRDefault="00016BA1" w:rsidP="00016BA1">
      <w:pPr>
        <w:pStyle w:val="ListParagraph"/>
        <w:rPr>
          <w:b/>
        </w:rPr>
      </w:pPr>
    </w:p>
    <w:p w14:paraId="2F8D016A" w14:textId="49B0F80C" w:rsidR="00267504" w:rsidRPr="00B63DD4" w:rsidRDefault="0096735E" w:rsidP="00267504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716F95">
        <w:rPr>
          <w:b/>
        </w:rPr>
        <w:t>Next Meeting:</w:t>
      </w:r>
      <w:r w:rsidR="00A57141" w:rsidRPr="00716F95">
        <w:t xml:space="preserve"> </w:t>
      </w:r>
      <w:r w:rsidR="00CE3C77" w:rsidRPr="00DB0B89">
        <w:t xml:space="preserve">Friday, </w:t>
      </w:r>
      <w:r w:rsidR="003A1E7A" w:rsidRPr="00DB0B89">
        <w:t>September</w:t>
      </w:r>
      <w:r w:rsidR="003B7E28" w:rsidRPr="00DB0B89">
        <w:t xml:space="preserve"> </w:t>
      </w:r>
      <w:r w:rsidR="00B63DD4" w:rsidRPr="00DB0B89">
        <w:t>1</w:t>
      </w:r>
      <w:r w:rsidR="003A1E7A" w:rsidRPr="00DB0B89">
        <w:t>7</w:t>
      </w:r>
      <w:r w:rsidR="00DE185C" w:rsidRPr="00DB0B89">
        <w:t>, 2021</w:t>
      </w:r>
      <w:r w:rsidR="00DB0B89">
        <w:rPr>
          <w:b/>
          <w:bCs/>
        </w:rPr>
        <w:t xml:space="preserve"> – in person at the Iowa Finance Authority, 1963 Bell Avenue, Des Moines OR virtual</w:t>
      </w:r>
    </w:p>
    <w:p w14:paraId="4F7C1C0B" w14:textId="77777777" w:rsidR="00105FE9" w:rsidRPr="00105FE9" w:rsidRDefault="00105FE9" w:rsidP="00105FE9">
      <w:pPr>
        <w:pStyle w:val="ListParagraph"/>
        <w:spacing w:after="0" w:line="240" w:lineRule="auto"/>
        <w:ind w:left="1080"/>
        <w:rPr>
          <w:i/>
        </w:rPr>
      </w:pPr>
    </w:p>
    <w:p w14:paraId="103303A8" w14:textId="77777777" w:rsidR="00A9630D" w:rsidRDefault="0096735E" w:rsidP="00B910C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Adjourn</w:t>
      </w:r>
      <w:r w:rsidR="008D3828">
        <w:rPr>
          <w:b/>
        </w:rPr>
        <w:t>:</w:t>
      </w:r>
      <w:r w:rsidR="000D74A1">
        <w:rPr>
          <w:b/>
        </w:rPr>
        <w:t xml:space="preserve"> </w:t>
      </w:r>
    </w:p>
    <w:p w14:paraId="10200333" w14:textId="77777777" w:rsidR="00A9630D" w:rsidRPr="00A9630D" w:rsidRDefault="00A9630D" w:rsidP="00A9630D">
      <w:pPr>
        <w:pStyle w:val="ListParagraph"/>
        <w:rPr>
          <w:b/>
        </w:rPr>
      </w:pPr>
    </w:p>
    <w:p w14:paraId="528AD29C" w14:textId="77777777" w:rsidR="00E4367B" w:rsidRPr="00E4367B" w:rsidRDefault="00E4367B" w:rsidP="00A9630D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rPr>
          <w:bCs/>
        </w:rPr>
        <w:t>Motion: Dennis Lauterbach</w:t>
      </w:r>
    </w:p>
    <w:p w14:paraId="2561F65E" w14:textId="77777777" w:rsidR="00E4367B" w:rsidRPr="00E4367B" w:rsidRDefault="00E4367B" w:rsidP="00A9630D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rPr>
          <w:bCs/>
        </w:rPr>
        <w:t>Second: Gary Wickering</w:t>
      </w:r>
    </w:p>
    <w:p w14:paraId="674CB859" w14:textId="4D86EC0C" w:rsidR="00B910C0" w:rsidRPr="00726114" w:rsidRDefault="00E4367B" w:rsidP="00A9630D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rPr>
          <w:bCs/>
        </w:rPr>
        <w:t>Unanimously approved</w:t>
      </w:r>
    </w:p>
    <w:p w14:paraId="4C1A686B" w14:textId="1F3B5500" w:rsidR="007025B1" w:rsidRPr="00726114" w:rsidRDefault="007025B1" w:rsidP="00A9630D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rPr>
          <w:bCs/>
        </w:rPr>
        <w:t>The meeting adjourned at approximately 1</w:t>
      </w:r>
      <w:r w:rsidR="00726114">
        <w:rPr>
          <w:bCs/>
        </w:rPr>
        <w:t>1</w:t>
      </w:r>
      <w:r>
        <w:rPr>
          <w:bCs/>
        </w:rPr>
        <w:t>:00</w:t>
      </w:r>
      <w:r w:rsidR="00913D67">
        <w:rPr>
          <w:bCs/>
        </w:rPr>
        <w:t>a</w:t>
      </w:r>
      <w:r>
        <w:rPr>
          <w:bCs/>
        </w:rPr>
        <w:t>m</w:t>
      </w:r>
    </w:p>
    <w:p w14:paraId="2E1DA82C" w14:textId="77777777" w:rsidR="007025B1" w:rsidRPr="00726114" w:rsidRDefault="007025B1" w:rsidP="00726114">
      <w:pPr>
        <w:spacing w:after="0" w:line="240" w:lineRule="auto"/>
        <w:rPr>
          <w:b/>
        </w:rPr>
      </w:pPr>
    </w:p>
    <w:p w14:paraId="0C57A131" w14:textId="4501AB8A" w:rsidR="00757057" w:rsidRDefault="00757057" w:rsidP="00757057">
      <w:pPr>
        <w:spacing w:after="0" w:line="240" w:lineRule="auto"/>
        <w:rPr>
          <w:b/>
        </w:rPr>
      </w:pPr>
    </w:p>
    <w:p w14:paraId="6C1E9BA8" w14:textId="2E6CD7A0" w:rsidR="007025B1" w:rsidRPr="00726114" w:rsidRDefault="007025B1" w:rsidP="00757057">
      <w:pPr>
        <w:spacing w:after="0" w:line="240" w:lineRule="auto"/>
        <w:rPr>
          <w:bCs/>
          <w:i/>
          <w:iCs/>
        </w:rPr>
      </w:pPr>
      <w:r w:rsidRPr="00726114">
        <w:rPr>
          <w:bCs/>
          <w:i/>
          <w:iCs/>
        </w:rPr>
        <w:t>Draft minutes submitted by Mollie Brees</w:t>
      </w:r>
    </w:p>
    <w:sectPr w:rsidR="007025B1" w:rsidRPr="00726114" w:rsidSect="002C6F46">
      <w:headerReference w:type="default" r:id="rId8"/>
      <w:footerReference w:type="default" r:id="rId9"/>
      <w:headerReference w:type="first" r:id="rId10"/>
      <w:pgSz w:w="12240" w:h="15840" w:code="1"/>
      <w:pgMar w:top="1296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8AD2" w14:textId="77777777" w:rsidR="00EA379D" w:rsidRDefault="00EA379D" w:rsidP="00854D3B">
      <w:pPr>
        <w:spacing w:after="0" w:line="240" w:lineRule="auto"/>
      </w:pPr>
      <w:r>
        <w:separator/>
      </w:r>
    </w:p>
  </w:endnote>
  <w:endnote w:type="continuationSeparator" w:id="0">
    <w:p w14:paraId="0B192E21" w14:textId="77777777" w:rsidR="00EA379D" w:rsidRDefault="00EA379D" w:rsidP="0085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109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8F744" w14:textId="77777777" w:rsidR="005C0B2B" w:rsidRDefault="005C0B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62B761" w14:textId="77777777" w:rsidR="006207D7" w:rsidRDefault="006207D7" w:rsidP="006207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B0D7" w14:textId="77777777" w:rsidR="00EA379D" w:rsidRDefault="00EA379D" w:rsidP="00854D3B">
      <w:pPr>
        <w:spacing w:after="0" w:line="240" w:lineRule="auto"/>
      </w:pPr>
      <w:r>
        <w:separator/>
      </w:r>
    </w:p>
  </w:footnote>
  <w:footnote w:type="continuationSeparator" w:id="0">
    <w:p w14:paraId="2AE224E1" w14:textId="77777777" w:rsidR="00EA379D" w:rsidRDefault="00EA379D" w:rsidP="0085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AF8F" w14:textId="77777777" w:rsidR="00854D3B" w:rsidRPr="00854D3B" w:rsidRDefault="00854D3B" w:rsidP="00854D3B">
    <w:pPr>
      <w:pStyle w:val="Header"/>
      <w:jc w:val="center"/>
      <w:rPr>
        <w:b/>
        <w:i/>
        <w:sz w:val="48"/>
        <w:szCs w:val="48"/>
      </w:rPr>
    </w:pPr>
    <w:r w:rsidRPr="00854D3B">
      <w:rPr>
        <w:b/>
        <w:i/>
        <w:sz w:val="48"/>
        <w:szCs w:val="48"/>
      </w:rPr>
      <w:t>The Iowa Council on Homelessness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18AD" w14:textId="77777777" w:rsidR="00403B67" w:rsidRPr="00403B67" w:rsidRDefault="00403B67" w:rsidP="00403B67">
    <w:pPr>
      <w:pStyle w:val="Header"/>
      <w:jc w:val="center"/>
      <w:rPr>
        <w:b/>
        <w:i/>
        <w:sz w:val="48"/>
        <w:szCs w:val="48"/>
      </w:rPr>
    </w:pPr>
    <w:r w:rsidRPr="00403B67">
      <w:rPr>
        <w:b/>
        <w:i/>
        <w:sz w:val="48"/>
        <w:szCs w:val="48"/>
      </w:rPr>
      <w:t>The Iowa Council on Homelessness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62A"/>
    <w:multiLevelType w:val="hybridMultilevel"/>
    <w:tmpl w:val="369C6020"/>
    <w:lvl w:ilvl="0" w:tplc="FB84A6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77270"/>
    <w:multiLevelType w:val="hybridMultilevel"/>
    <w:tmpl w:val="0FC0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E27"/>
    <w:multiLevelType w:val="hybridMultilevel"/>
    <w:tmpl w:val="813A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3D51"/>
    <w:multiLevelType w:val="hybridMultilevel"/>
    <w:tmpl w:val="0074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107D9"/>
    <w:multiLevelType w:val="hybridMultilevel"/>
    <w:tmpl w:val="940E7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924BF"/>
    <w:multiLevelType w:val="hybridMultilevel"/>
    <w:tmpl w:val="482878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23DBD"/>
    <w:multiLevelType w:val="hybridMultilevel"/>
    <w:tmpl w:val="93FE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C63AF"/>
    <w:multiLevelType w:val="hybridMultilevel"/>
    <w:tmpl w:val="961E637C"/>
    <w:lvl w:ilvl="0" w:tplc="95C6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01E"/>
    <w:multiLevelType w:val="hybridMultilevel"/>
    <w:tmpl w:val="EC8654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27E81"/>
    <w:multiLevelType w:val="hybridMultilevel"/>
    <w:tmpl w:val="C896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C50EF"/>
    <w:multiLevelType w:val="hybridMultilevel"/>
    <w:tmpl w:val="5D2E2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B654A"/>
    <w:multiLevelType w:val="hybridMultilevel"/>
    <w:tmpl w:val="C02AC5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261702"/>
    <w:multiLevelType w:val="hybridMultilevel"/>
    <w:tmpl w:val="CF5A3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544A8"/>
    <w:multiLevelType w:val="hybridMultilevel"/>
    <w:tmpl w:val="32C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A2D92"/>
    <w:multiLevelType w:val="hybridMultilevel"/>
    <w:tmpl w:val="F9804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686BB3"/>
    <w:multiLevelType w:val="hybridMultilevel"/>
    <w:tmpl w:val="DF649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E8656E"/>
    <w:multiLevelType w:val="hybridMultilevel"/>
    <w:tmpl w:val="77C2E974"/>
    <w:lvl w:ilvl="0" w:tplc="1090C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86F76"/>
    <w:multiLevelType w:val="hybridMultilevel"/>
    <w:tmpl w:val="A4A256A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59391939"/>
    <w:multiLevelType w:val="hybridMultilevel"/>
    <w:tmpl w:val="A7A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07089"/>
    <w:multiLevelType w:val="multilevel"/>
    <w:tmpl w:val="FFD4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A90EA1"/>
    <w:multiLevelType w:val="hybridMultilevel"/>
    <w:tmpl w:val="B36E2644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0A7DB9"/>
    <w:multiLevelType w:val="hybridMultilevel"/>
    <w:tmpl w:val="CF185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423B94"/>
    <w:multiLevelType w:val="hybridMultilevel"/>
    <w:tmpl w:val="B3042B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BD6F0A"/>
    <w:multiLevelType w:val="hybridMultilevel"/>
    <w:tmpl w:val="294A8AF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1B074A"/>
    <w:multiLevelType w:val="hybridMultilevel"/>
    <w:tmpl w:val="FD240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75F46"/>
    <w:multiLevelType w:val="hybridMultilevel"/>
    <w:tmpl w:val="ADA88A5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71EB0B2B"/>
    <w:multiLevelType w:val="hybridMultilevel"/>
    <w:tmpl w:val="41581F92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45056"/>
    <w:multiLevelType w:val="hybridMultilevel"/>
    <w:tmpl w:val="2154FF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3A42E0"/>
    <w:multiLevelType w:val="hybridMultilevel"/>
    <w:tmpl w:val="80C43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DA20D7"/>
    <w:multiLevelType w:val="hybridMultilevel"/>
    <w:tmpl w:val="06949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28"/>
  </w:num>
  <w:num w:numId="4">
    <w:abstractNumId w:val="0"/>
  </w:num>
  <w:num w:numId="5">
    <w:abstractNumId w:val="21"/>
  </w:num>
  <w:num w:numId="6">
    <w:abstractNumId w:val="7"/>
  </w:num>
  <w:num w:numId="7">
    <w:abstractNumId w:val="5"/>
  </w:num>
  <w:num w:numId="8">
    <w:abstractNumId w:val="13"/>
  </w:num>
  <w:num w:numId="9">
    <w:abstractNumId w:val="19"/>
  </w:num>
  <w:num w:numId="10">
    <w:abstractNumId w:val="4"/>
  </w:num>
  <w:num w:numId="11">
    <w:abstractNumId w:val="27"/>
  </w:num>
  <w:num w:numId="12">
    <w:abstractNumId w:val="29"/>
  </w:num>
  <w:num w:numId="13">
    <w:abstractNumId w:val="6"/>
  </w:num>
  <w:num w:numId="14">
    <w:abstractNumId w:val="9"/>
  </w:num>
  <w:num w:numId="15">
    <w:abstractNumId w:val="17"/>
  </w:num>
  <w:num w:numId="16">
    <w:abstractNumId w:val="23"/>
  </w:num>
  <w:num w:numId="17">
    <w:abstractNumId w:val="8"/>
  </w:num>
  <w:num w:numId="18">
    <w:abstractNumId w:val="26"/>
  </w:num>
  <w:num w:numId="19">
    <w:abstractNumId w:val="18"/>
  </w:num>
  <w:num w:numId="20">
    <w:abstractNumId w:val="22"/>
  </w:num>
  <w:num w:numId="21">
    <w:abstractNumId w:val="16"/>
  </w:num>
  <w:num w:numId="22">
    <w:abstractNumId w:val="23"/>
  </w:num>
  <w:num w:numId="23">
    <w:abstractNumId w:val="3"/>
  </w:num>
  <w:num w:numId="24">
    <w:abstractNumId w:val="12"/>
  </w:num>
  <w:num w:numId="25">
    <w:abstractNumId w:val="15"/>
  </w:num>
  <w:num w:numId="26">
    <w:abstractNumId w:val="10"/>
  </w:num>
  <w:num w:numId="27">
    <w:abstractNumId w:val="11"/>
  </w:num>
  <w:num w:numId="28">
    <w:abstractNumId w:val="25"/>
  </w:num>
  <w:num w:numId="29">
    <w:abstractNumId w:val="14"/>
  </w:num>
  <w:num w:numId="30">
    <w:abstractNumId w:val="2"/>
  </w:num>
  <w:num w:numId="31">
    <w:abstractNumId w:val="20"/>
  </w:num>
  <w:num w:numId="3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3B"/>
    <w:rsid w:val="0000007D"/>
    <w:rsid w:val="00000550"/>
    <w:rsid w:val="0000466E"/>
    <w:rsid w:val="0000652F"/>
    <w:rsid w:val="00015605"/>
    <w:rsid w:val="00016BA1"/>
    <w:rsid w:val="00021BC8"/>
    <w:rsid w:val="000256CC"/>
    <w:rsid w:val="00033C53"/>
    <w:rsid w:val="00034926"/>
    <w:rsid w:val="00035286"/>
    <w:rsid w:val="0004443A"/>
    <w:rsid w:val="00045759"/>
    <w:rsid w:val="0005027D"/>
    <w:rsid w:val="000516A7"/>
    <w:rsid w:val="000520B2"/>
    <w:rsid w:val="00055060"/>
    <w:rsid w:val="00055224"/>
    <w:rsid w:val="0005776C"/>
    <w:rsid w:val="0006238B"/>
    <w:rsid w:val="000711F3"/>
    <w:rsid w:val="00071E4E"/>
    <w:rsid w:val="0007760A"/>
    <w:rsid w:val="000818E9"/>
    <w:rsid w:val="00083D97"/>
    <w:rsid w:val="0009316A"/>
    <w:rsid w:val="00095192"/>
    <w:rsid w:val="00095B01"/>
    <w:rsid w:val="000961C1"/>
    <w:rsid w:val="000A1439"/>
    <w:rsid w:val="000B063A"/>
    <w:rsid w:val="000C098B"/>
    <w:rsid w:val="000C3528"/>
    <w:rsid w:val="000C3B3F"/>
    <w:rsid w:val="000C46FB"/>
    <w:rsid w:val="000C7002"/>
    <w:rsid w:val="000D4F28"/>
    <w:rsid w:val="000D74A1"/>
    <w:rsid w:val="000E3BA9"/>
    <w:rsid w:val="000E3CEA"/>
    <w:rsid w:val="000E49E8"/>
    <w:rsid w:val="000F011B"/>
    <w:rsid w:val="000F6D3F"/>
    <w:rsid w:val="000F73C6"/>
    <w:rsid w:val="001007F2"/>
    <w:rsid w:val="00100CF5"/>
    <w:rsid w:val="001038FF"/>
    <w:rsid w:val="0010407E"/>
    <w:rsid w:val="00105159"/>
    <w:rsid w:val="00105FE9"/>
    <w:rsid w:val="00112840"/>
    <w:rsid w:val="0011381E"/>
    <w:rsid w:val="00113AC3"/>
    <w:rsid w:val="001145F2"/>
    <w:rsid w:val="001171A6"/>
    <w:rsid w:val="00126705"/>
    <w:rsid w:val="00127BC7"/>
    <w:rsid w:val="001411CD"/>
    <w:rsid w:val="00142052"/>
    <w:rsid w:val="00145D2C"/>
    <w:rsid w:val="00146009"/>
    <w:rsid w:val="00146A1A"/>
    <w:rsid w:val="001479E8"/>
    <w:rsid w:val="00147B18"/>
    <w:rsid w:val="00150628"/>
    <w:rsid w:val="00152DBB"/>
    <w:rsid w:val="0015312B"/>
    <w:rsid w:val="001578FE"/>
    <w:rsid w:val="001623D6"/>
    <w:rsid w:val="0016321D"/>
    <w:rsid w:val="00166A11"/>
    <w:rsid w:val="00175C33"/>
    <w:rsid w:val="00175CD6"/>
    <w:rsid w:val="001764CF"/>
    <w:rsid w:val="00184225"/>
    <w:rsid w:val="001869BE"/>
    <w:rsid w:val="00191643"/>
    <w:rsid w:val="00194E69"/>
    <w:rsid w:val="00195850"/>
    <w:rsid w:val="00195BE1"/>
    <w:rsid w:val="001A0ADF"/>
    <w:rsid w:val="001A2584"/>
    <w:rsid w:val="001A45E2"/>
    <w:rsid w:val="001A58C0"/>
    <w:rsid w:val="001A77E5"/>
    <w:rsid w:val="001B3CA1"/>
    <w:rsid w:val="001B5AE4"/>
    <w:rsid w:val="001C12EA"/>
    <w:rsid w:val="001C423D"/>
    <w:rsid w:val="001C5D43"/>
    <w:rsid w:val="001D0D17"/>
    <w:rsid w:val="001D3FF9"/>
    <w:rsid w:val="001D688E"/>
    <w:rsid w:val="001D7C6C"/>
    <w:rsid w:val="001E0D60"/>
    <w:rsid w:val="001E1141"/>
    <w:rsid w:val="001E3EFB"/>
    <w:rsid w:val="001E535B"/>
    <w:rsid w:val="001E5778"/>
    <w:rsid w:val="001F17A9"/>
    <w:rsid w:val="001F3421"/>
    <w:rsid w:val="001F58FE"/>
    <w:rsid w:val="0020271D"/>
    <w:rsid w:val="00207217"/>
    <w:rsid w:val="00212BAD"/>
    <w:rsid w:val="002160DA"/>
    <w:rsid w:val="0022063A"/>
    <w:rsid w:val="0022375E"/>
    <w:rsid w:val="0022462F"/>
    <w:rsid w:val="002267EF"/>
    <w:rsid w:val="00227193"/>
    <w:rsid w:val="00230DEF"/>
    <w:rsid w:val="00235E9E"/>
    <w:rsid w:val="002425A3"/>
    <w:rsid w:val="00245406"/>
    <w:rsid w:val="00251903"/>
    <w:rsid w:val="002525CB"/>
    <w:rsid w:val="002611B9"/>
    <w:rsid w:val="00265678"/>
    <w:rsid w:val="00265D65"/>
    <w:rsid w:val="002663C0"/>
    <w:rsid w:val="00267504"/>
    <w:rsid w:val="00270CE1"/>
    <w:rsid w:val="00272CDD"/>
    <w:rsid w:val="002731F2"/>
    <w:rsid w:val="00273477"/>
    <w:rsid w:val="00275898"/>
    <w:rsid w:val="00277ED6"/>
    <w:rsid w:val="002822C4"/>
    <w:rsid w:val="00290019"/>
    <w:rsid w:val="002909CC"/>
    <w:rsid w:val="00293EC3"/>
    <w:rsid w:val="00294D96"/>
    <w:rsid w:val="0029726B"/>
    <w:rsid w:val="002A197B"/>
    <w:rsid w:val="002A2F73"/>
    <w:rsid w:val="002A4D3C"/>
    <w:rsid w:val="002A741C"/>
    <w:rsid w:val="002B125A"/>
    <w:rsid w:val="002B2BD2"/>
    <w:rsid w:val="002B7FF3"/>
    <w:rsid w:val="002C0DDD"/>
    <w:rsid w:val="002C6F46"/>
    <w:rsid w:val="002C7C45"/>
    <w:rsid w:val="002C7DCA"/>
    <w:rsid w:val="002D0A6A"/>
    <w:rsid w:val="002D618E"/>
    <w:rsid w:val="002D72F9"/>
    <w:rsid w:val="002F203B"/>
    <w:rsid w:val="002F3F66"/>
    <w:rsid w:val="002F5988"/>
    <w:rsid w:val="002F7466"/>
    <w:rsid w:val="003037C8"/>
    <w:rsid w:val="00303D7B"/>
    <w:rsid w:val="00304312"/>
    <w:rsid w:val="00304FBF"/>
    <w:rsid w:val="00305B63"/>
    <w:rsid w:val="0032383A"/>
    <w:rsid w:val="00324B4D"/>
    <w:rsid w:val="00325384"/>
    <w:rsid w:val="00325CAD"/>
    <w:rsid w:val="003261D1"/>
    <w:rsid w:val="00326B97"/>
    <w:rsid w:val="00332ED5"/>
    <w:rsid w:val="00341094"/>
    <w:rsid w:val="00343B39"/>
    <w:rsid w:val="00344A17"/>
    <w:rsid w:val="003473C8"/>
    <w:rsid w:val="003548D0"/>
    <w:rsid w:val="00357CC0"/>
    <w:rsid w:val="003603AC"/>
    <w:rsid w:val="00361498"/>
    <w:rsid w:val="003644B4"/>
    <w:rsid w:val="003736EA"/>
    <w:rsid w:val="0037399A"/>
    <w:rsid w:val="0037439C"/>
    <w:rsid w:val="0038094F"/>
    <w:rsid w:val="00382A4B"/>
    <w:rsid w:val="0038333F"/>
    <w:rsid w:val="0038561D"/>
    <w:rsid w:val="003904DC"/>
    <w:rsid w:val="00392F93"/>
    <w:rsid w:val="0039645F"/>
    <w:rsid w:val="00397764"/>
    <w:rsid w:val="00397DD5"/>
    <w:rsid w:val="003A1E7A"/>
    <w:rsid w:val="003A5662"/>
    <w:rsid w:val="003A5A66"/>
    <w:rsid w:val="003A67C1"/>
    <w:rsid w:val="003B03A5"/>
    <w:rsid w:val="003B2CE7"/>
    <w:rsid w:val="003B6510"/>
    <w:rsid w:val="003B68F8"/>
    <w:rsid w:val="003B7E28"/>
    <w:rsid w:val="003C05EA"/>
    <w:rsid w:val="003C5D3F"/>
    <w:rsid w:val="003C5ED5"/>
    <w:rsid w:val="003D0661"/>
    <w:rsid w:val="003E266E"/>
    <w:rsid w:val="003F3CC8"/>
    <w:rsid w:val="003F3E7D"/>
    <w:rsid w:val="003F63C2"/>
    <w:rsid w:val="003F64F4"/>
    <w:rsid w:val="00403B67"/>
    <w:rsid w:val="0040485B"/>
    <w:rsid w:val="00411C59"/>
    <w:rsid w:val="004252C8"/>
    <w:rsid w:val="00434543"/>
    <w:rsid w:val="00441C17"/>
    <w:rsid w:val="00441D6E"/>
    <w:rsid w:val="00444819"/>
    <w:rsid w:val="00445B2D"/>
    <w:rsid w:val="004513B3"/>
    <w:rsid w:val="0045282C"/>
    <w:rsid w:val="00455341"/>
    <w:rsid w:val="0045723F"/>
    <w:rsid w:val="004579C8"/>
    <w:rsid w:val="00461D14"/>
    <w:rsid w:val="004638A7"/>
    <w:rsid w:val="00465785"/>
    <w:rsid w:val="00472321"/>
    <w:rsid w:val="00472AC6"/>
    <w:rsid w:val="00473543"/>
    <w:rsid w:val="00477551"/>
    <w:rsid w:val="004858C3"/>
    <w:rsid w:val="00485F9A"/>
    <w:rsid w:val="0048642B"/>
    <w:rsid w:val="00491B2D"/>
    <w:rsid w:val="00494944"/>
    <w:rsid w:val="00496005"/>
    <w:rsid w:val="004A1272"/>
    <w:rsid w:val="004A315A"/>
    <w:rsid w:val="004A31D9"/>
    <w:rsid w:val="004A3B78"/>
    <w:rsid w:val="004A4B97"/>
    <w:rsid w:val="004A65E8"/>
    <w:rsid w:val="004B31BC"/>
    <w:rsid w:val="004B56CC"/>
    <w:rsid w:val="004C4FDE"/>
    <w:rsid w:val="004C5E1F"/>
    <w:rsid w:val="004C7FF5"/>
    <w:rsid w:val="004D04CC"/>
    <w:rsid w:val="004D2EB0"/>
    <w:rsid w:val="004E1336"/>
    <w:rsid w:val="004E38C4"/>
    <w:rsid w:val="004E7D44"/>
    <w:rsid w:val="004F1EDF"/>
    <w:rsid w:val="005033AF"/>
    <w:rsid w:val="00512576"/>
    <w:rsid w:val="005136C3"/>
    <w:rsid w:val="00516C79"/>
    <w:rsid w:val="00516D61"/>
    <w:rsid w:val="0051721C"/>
    <w:rsid w:val="00517E8B"/>
    <w:rsid w:val="00521946"/>
    <w:rsid w:val="00522563"/>
    <w:rsid w:val="00522FB9"/>
    <w:rsid w:val="005373D5"/>
    <w:rsid w:val="005423E0"/>
    <w:rsid w:val="00547CE8"/>
    <w:rsid w:val="0055432A"/>
    <w:rsid w:val="00560160"/>
    <w:rsid w:val="00562637"/>
    <w:rsid w:val="005628F2"/>
    <w:rsid w:val="00572937"/>
    <w:rsid w:val="00573664"/>
    <w:rsid w:val="005830BC"/>
    <w:rsid w:val="00583F35"/>
    <w:rsid w:val="00584577"/>
    <w:rsid w:val="00585F45"/>
    <w:rsid w:val="00586B89"/>
    <w:rsid w:val="00587E76"/>
    <w:rsid w:val="00592AD5"/>
    <w:rsid w:val="00592D91"/>
    <w:rsid w:val="005936EF"/>
    <w:rsid w:val="005A0BB1"/>
    <w:rsid w:val="005A12AD"/>
    <w:rsid w:val="005A4BC5"/>
    <w:rsid w:val="005A66AF"/>
    <w:rsid w:val="005B0BEC"/>
    <w:rsid w:val="005B38F8"/>
    <w:rsid w:val="005B65D6"/>
    <w:rsid w:val="005B66F4"/>
    <w:rsid w:val="005C0B2B"/>
    <w:rsid w:val="005C2E77"/>
    <w:rsid w:val="005D5D06"/>
    <w:rsid w:val="005D6D0E"/>
    <w:rsid w:val="005E001A"/>
    <w:rsid w:val="005E7DCC"/>
    <w:rsid w:val="005F19F2"/>
    <w:rsid w:val="00601D5D"/>
    <w:rsid w:val="006050FF"/>
    <w:rsid w:val="006120FB"/>
    <w:rsid w:val="006164C0"/>
    <w:rsid w:val="00616568"/>
    <w:rsid w:val="006207D7"/>
    <w:rsid w:val="00620DF1"/>
    <w:rsid w:val="00621A12"/>
    <w:rsid w:val="00622657"/>
    <w:rsid w:val="00624DA6"/>
    <w:rsid w:val="006250B8"/>
    <w:rsid w:val="00627FAB"/>
    <w:rsid w:val="00630E85"/>
    <w:rsid w:val="00632101"/>
    <w:rsid w:val="00633F30"/>
    <w:rsid w:val="00635930"/>
    <w:rsid w:val="00636748"/>
    <w:rsid w:val="00637485"/>
    <w:rsid w:val="00637D96"/>
    <w:rsid w:val="00640479"/>
    <w:rsid w:val="006409E4"/>
    <w:rsid w:val="00643406"/>
    <w:rsid w:val="00654BCF"/>
    <w:rsid w:val="006558A8"/>
    <w:rsid w:val="00657B13"/>
    <w:rsid w:val="006612BD"/>
    <w:rsid w:val="006616C7"/>
    <w:rsid w:val="00665B1F"/>
    <w:rsid w:val="006662FB"/>
    <w:rsid w:val="00667DB6"/>
    <w:rsid w:val="006711BC"/>
    <w:rsid w:val="00672437"/>
    <w:rsid w:val="00675B2F"/>
    <w:rsid w:val="0067670F"/>
    <w:rsid w:val="00676F69"/>
    <w:rsid w:val="006779CD"/>
    <w:rsid w:val="00684DD9"/>
    <w:rsid w:val="00684FFA"/>
    <w:rsid w:val="00687055"/>
    <w:rsid w:val="00687C6D"/>
    <w:rsid w:val="00697A41"/>
    <w:rsid w:val="006B20ED"/>
    <w:rsid w:val="006B50DB"/>
    <w:rsid w:val="006B6B27"/>
    <w:rsid w:val="006B70B6"/>
    <w:rsid w:val="006B7457"/>
    <w:rsid w:val="006C359E"/>
    <w:rsid w:val="006D4AC9"/>
    <w:rsid w:val="006D6185"/>
    <w:rsid w:val="006E0E8B"/>
    <w:rsid w:val="006E190E"/>
    <w:rsid w:val="006E353A"/>
    <w:rsid w:val="006E6C6F"/>
    <w:rsid w:val="006E74EE"/>
    <w:rsid w:val="006F7210"/>
    <w:rsid w:val="007025B1"/>
    <w:rsid w:val="00702672"/>
    <w:rsid w:val="00703914"/>
    <w:rsid w:val="007113B1"/>
    <w:rsid w:val="0071280A"/>
    <w:rsid w:val="00716F95"/>
    <w:rsid w:val="007176EE"/>
    <w:rsid w:val="00722552"/>
    <w:rsid w:val="00726114"/>
    <w:rsid w:val="0072764A"/>
    <w:rsid w:val="00731640"/>
    <w:rsid w:val="00733E08"/>
    <w:rsid w:val="007364AC"/>
    <w:rsid w:val="00741207"/>
    <w:rsid w:val="007425E7"/>
    <w:rsid w:val="007460D8"/>
    <w:rsid w:val="0075001A"/>
    <w:rsid w:val="007508B4"/>
    <w:rsid w:val="007528A0"/>
    <w:rsid w:val="0075397C"/>
    <w:rsid w:val="00753AF2"/>
    <w:rsid w:val="00757057"/>
    <w:rsid w:val="00757291"/>
    <w:rsid w:val="00757ED3"/>
    <w:rsid w:val="0076133B"/>
    <w:rsid w:val="00761BEF"/>
    <w:rsid w:val="0076306F"/>
    <w:rsid w:val="007714B7"/>
    <w:rsid w:val="007733D0"/>
    <w:rsid w:val="00775F09"/>
    <w:rsid w:val="007828F1"/>
    <w:rsid w:val="0079484F"/>
    <w:rsid w:val="00796037"/>
    <w:rsid w:val="0079695C"/>
    <w:rsid w:val="007973DA"/>
    <w:rsid w:val="007A1F79"/>
    <w:rsid w:val="007B0F30"/>
    <w:rsid w:val="007B56AF"/>
    <w:rsid w:val="007B7B75"/>
    <w:rsid w:val="007D2999"/>
    <w:rsid w:val="007D34F8"/>
    <w:rsid w:val="007E03A8"/>
    <w:rsid w:val="007E627B"/>
    <w:rsid w:val="007E7DD7"/>
    <w:rsid w:val="007F16F9"/>
    <w:rsid w:val="007F2106"/>
    <w:rsid w:val="007F50D9"/>
    <w:rsid w:val="007F5683"/>
    <w:rsid w:val="008004BD"/>
    <w:rsid w:val="008047DB"/>
    <w:rsid w:val="008115C3"/>
    <w:rsid w:val="00816106"/>
    <w:rsid w:val="0082267B"/>
    <w:rsid w:val="00823E7B"/>
    <w:rsid w:val="008257E7"/>
    <w:rsid w:val="00825D84"/>
    <w:rsid w:val="00834390"/>
    <w:rsid w:val="00836A9B"/>
    <w:rsid w:val="00847589"/>
    <w:rsid w:val="00850853"/>
    <w:rsid w:val="00851CF3"/>
    <w:rsid w:val="0085310A"/>
    <w:rsid w:val="00854D3B"/>
    <w:rsid w:val="00854EAA"/>
    <w:rsid w:val="008553B3"/>
    <w:rsid w:val="0085587F"/>
    <w:rsid w:val="00855BD8"/>
    <w:rsid w:val="00860DD4"/>
    <w:rsid w:val="008656FB"/>
    <w:rsid w:val="00867DFE"/>
    <w:rsid w:val="00867FCB"/>
    <w:rsid w:val="00870C87"/>
    <w:rsid w:val="00870D5E"/>
    <w:rsid w:val="00870E21"/>
    <w:rsid w:val="00871280"/>
    <w:rsid w:val="00875350"/>
    <w:rsid w:val="0087723D"/>
    <w:rsid w:val="0088148F"/>
    <w:rsid w:val="00884F5D"/>
    <w:rsid w:val="00884FDA"/>
    <w:rsid w:val="0089189C"/>
    <w:rsid w:val="008935FF"/>
    <w:rsid w:val="00893D06"/>
    <w:rsid w:val="0089467F"/>
    <w:rsid w:val="00896482"/>
    <w:rsid w:val="008A02FD"/>
    <w:rsid w:val="008A2470"/>
    <w:rsid w:val="008B1181"/>
    <w:rsid w:val="008B2CFC"/>
    <w:rsid w:val="008B3FE9"/>
    <w:rsid w:val="008C044A"/>
    <w:rsid w:val="008C5885"/>
    <w:rsid w:val="008C5A72"/>
    <w:rsid w:val="008C7071"/>
    <w:rsid w:val="008D0F77"/>
    <w:rsid w:val="008D17BA"/>
    <w:rsid w:val="008D1C46"/>
    <w:rsid w:val="008D3828"/>
    <w:rsid w:val="008D4720"/>
    <w:rsid w:val="008E2E75"/>
    <w:rsid w:val="008F02C1"/>
    <w:rsid w:val="008F2D13"/>
    <w:rsid w:val="008F2F71"/>
    <w:rsid w:val="00903303"/>
    <w:rsid w:val="00904F1E"/>
    <w:rsid w:val="00911658"/>
    <w:rsid w:val="00913616"/>
    <w:rsid w:val="00913D67"/>
    <w:rsid w:val="009144E1"/>
    <w:rsid w:val="00917A63"/>
    <w:rsid w:val="0092161C"/>
    <w:rsid w:val="009241CE"/>
    <w:rsid w:val="00924D7F"/>
    <w:rsid w:val="0092551C"/>
    <w:rsid w:val="009268F7"/>
    <w:rsid w:val="009269DB"/>
    <w:rsid w:val="0093068E"/>
    <w:rsid w:val="00933491"/>
    <w:rsid w:val="009345D3"/>
    <w:rsid w:val="0093745F"/>
    <w:rsid w:val="0094247A"/>
    <w:rsid w:val="009455EE"/>
    <w:rsid w:val="00946CA2"/>
    <w:rsid w:val="00947927"/>
    <w:rsid w:val="00951C9C"/>
    <w:rsid w:val="00961659"/>
    <w:rsid w:val="009655F7"/>
    <w:rsid w:val="00965F38"/>
    <w:rsid w:val="00965F3D"/>
    <w:rsid w:val="0096735E"/>
    <w:rsid w:val="0097384C"/>
    <w:rsid w:val="00977937"/>
    <w:rsid w:val="00987288"/>
    <w:rsid w:val="00987F22"/>
    <w:rsid w:val="00990A3F"/>
    <w:rsid w:val="009A611E"/>
    <w:rsid w:val="009A7FDC"/>
    <w:rsid w:val="009B1BF6"/>
    <w:rsid w:val="009B3339"/>
    <w:rsid w:val="009B4B7B"/>
    <w:rsid w:val="009B5CFB"/>
    <w:rsid w:val="009C2230"/>
    <w:rsid w:val="009C6173"/>
    <w:rsid w:val="009C70B6"/>
    <w:rsid w:val="009D239A"/>
    <w:rsid w:val="009D6093"/>
    <w:rsid w:val="009D70B6"/>
    <w:rsid w:val="009E68A9"/>
    <w:rsid w:val="009E6A03"/>
    <w:rsid w:val="009F0D4B"/>
    <w:rsid w:val="009F11DE"/>
    <w:rsid w:val="009F38D4"/>
    <w:rsid w:val="009F41A2"/>
    <w:rsid w:val="009F6E76"/>
    <w:rsid w:val="00A01575"/>
    <w:rsid w:val="00A04185"/>
    <w:rsid w:val="00A10909"/>
    <w:rsid w:val="00A116E7"/>
    <w:rsid w:val="00A11DDD"/>
    <w:rsid w:val="00A14983"/>
    <w:rsid w:val="00A22752"/>
    <w:rsid w:val="00A2637F"/>
    <w:rsid w:val="00A3096C"/>
    <w:rsid w:val="00A32D41"/>
    <w:rsid w:val="00A32EAD"/>
    <w:rsid w:val="00A34879"/>
    <w:rsid w:val="00A34AE9"/>
    <w:rsid w:val="00A35280"/>
    <w:rsid w:val="00A36F2A"/>
    <w:rsid w:val="00A40665"/>
    <w:rsid w:val="00A45E4B"/>
    <w:rsid w:val="00A46349"/>
    <w:rsid w:val="00A47F7E"/>
    <w:rsid w:val="00A50534"/>
    <w:rsid w:val="00A506C9"/>
    <w:rsid w:val="00A5139A"/>
    <w:rsid w:val="00A56CCD"/>
    <w:rsid w:val="00A57141"/>
    <w:rsid w:val="00A61715"/>
    <w:rsid w:val="00A63EB0"/>
    <w:rsid w:val="00A67242"/>
    <w:rsid w:val="00A71E0C"/>
    <w:rsid w:val="00A7219B"/>
    <w:rsid w:val="00A75548"/>
    <w:rsid w:val="00A76F5B"/>
    <w:rsid w:val="00A81A6F"/>
    <w:rsid w:val="00A82F3E"/>
    <w:rsid w:val="00A83BE1"/>
    <w:rsid w:val="00A84847"/>
    <w:rsid w:val="00A86611"/>
    <w:rsid w:val="00A87132"/>
    <w:rsid w:val="00A87701"/>
    <w:rsid w:val="00A9260F"/>
    <w:rsid w:val="00A9630D"/>
    <w:rsid w:val="00A979D6"/>
    <w:rsid w:val="00AA2B4B"/>
    <w:rsid w:val="00AA422C"/>
    <w:rsid w:val="00AB45C7"/>
    <w:rsid w:val="00AC0681"/>
    <w:rsid w:val="00AC1214"/>
    <w:rsid w:val="00AC4D60"/>
    <w:rsid w:val="00AD18CB"/>
    <w:rsid w:val="00AE142C"/>
    <w:rsid w:val="00AE353B"/>
    <w:rsid w:val="00AE6964"/>
    <w:rsid w:val="00AF0697"/>
    <w:rsid w:val="00AF302B"/>
    <w:rsid w:val="00AF536B"/>
    <w:rsid w:val="00B03F4F"/>
    <w:rsid w:val="00B05D08"/>
    <w:rsid w:val="00B10B1B"/>
    <w:rsid w:val="00B16E68"/>
    <w:rsid w:val="00B226AE"/>
    <w:rsid w:val="00B244B3"/>
    <w:rsid w:val="00B24E6C"/>
    <w:rsid w:val="00B30E84"/>
    <w:rsid w:val="00B372F7"/>
    <w:rsid w:val="00B45700"/>
    <w:rsid w:val="00B47299"/>
    <w:rsid w:val="00B53CC3"/>
    <w:rsid w:val="00B545B8"/>
    <w:rsid w:val="00B62D06"/>
    <w:rsid w:val="00B63DD4"/>
    <w:rsid w:val="00B64015"/>
    <w:rsid w:val="00B64096"/>
    <w:rsid w:val="00B749E8"/>
    <w:rsid w:val="00B770E8"/>
    <w:rsid w:val="00B811E3"/>
    <w:rsid w:val="00B81833"/>
    <w:rsid w:val="00B910C0"/>
    <w:rsid w:val="00B93367"/>
    <w:rsid w:val="00B957DB"/>
    <w:rsid w:val="00BA3AB8"/>
    <w:rsid w:val="00BA691B"/>
    <w:rsid w:val="00BA73EF"/>
    <w:rsid w:val="00BA7DB1"/>
    <w:rsid w:val="00BB10FC"/>
    <w:rsid w:val="00BB2758"/>
    <w:rsid w:val="00BB4140"/>
    <w:rsid w:val="00BB7660"/>
    <w:rsid w:val="00BC3A38"/>
    <w:rsid w:val="00BD797E"/>
    <w:rsid w:val="00BE1E0E"/>
    <w:rsid w:val="00BE3706"/>
    <w:rsid w:val="00BE40AB"/>
    <w:rsid w:val="00BE47F2"/>
    <w:rsid w:val="00BE573C"/>
    <w:rsid w:val="00BE64C2"/>
    <w:rsid w:val="00BE70A4"/>
    <w:rsid w:val="00BF48F4"/>
    <w:rsid w:val="00C01892"/>
    <w:rsid w:val="00C0409A"/>
    <w:rsid w:val="00C0435C"/>
    <w:rsid w:val="00C062F2"/>
    <w:rsid w:val="00C06F3E"/>
    <w:rsid w:val="00C07FAC"/>
    <w:rsid w:val="00C10D06"/>
    <w:rsid w:val="00C150E3"/>
    <w:rsid w:val="00C169DA"/>
    <w:rsid w:val="00C226F0"/>
    <w:rsid w:val="00C22E9B"/>
    <w:rsid w:val="00C232D5"/>
    <w:rsid w:val="00C238F2"/>
    <w:rsid w:val="00C27DD9"/>
    <w:rsid w:val="00C312FB"/>
    <w:rsid w:val="00C315C4"/>
    <w:rsid w:val="00C333FF"/>
    <w:rsid w:val="00C374BE"/>
    <w:rsid w:val="00C5105C"/>
    <w:rsid w:val="00C61EB6"/>
    <w:rsid w:val="00C65330"/>
    <w:rsid w:val="00C655E9"/>
    <w:rsid w:val="00C73241"/>
    <w:rsid w:val="00C75C84"/>
    <w:rsid w:val="00C766E3"/>
    <w:rsid w:val="00C809A9"/>
    <w:rsid w:val="00C814EB"/>
    <w:rsid w:val="00C83BF0"/>
    <w:rsid w:val="00C84DF0"/>
    <w:rsid w:val="00C857F5"/>
    <w:rsid w:val="00C91B9F"/>
    <w:rsid w:val="00C9572B"/>
    <w:rsid w:val="00CA3B23"/>
    <w:rsid w:val="00CA567C"/>
    <w:rsid w:val="00CA57F0"/>
    <w:rsid w:val="00CB1498"/>
    <w:rsid w:val="00CB1DBB"/>
    <w:rsid w:val="00CB2F09"/>
    <w:rsid w:val="00CB4D73"/>
    <w:rsid w:val="00CC2E32"/>
    <w:rsid w:val="00CC3098"/>
    <w:rsid w:val="00CC664B"/>
    <w:rsid w:val="00CD0F35"/>
    <w:rsid w:val="00CD2B2D"/>
    <w:rsid w:val="00CD6457"/>
    <w:rsid w:val="00CD6FE6"/>
    <w:rsid w:val="00CD76FE"/>
    <w:rsid w:val="00CE3C77"/>
    <w:rsid w:val="00CE5AA4"/>
    <w:rsid w:val="00CE698A"/>
    <w:rsid w:val="00CE6A95"/>
    <w:rsid w:val="00CF0318"/>
    <w:rsid w:val="00CF1AFD"/>
    <w:rsid w:val="00CF2AC9"/>
    <w:rsid w:val="00CF3A9B"/>
    <w:rsid w:val="00CF4659"/>
    <w:rsid w:val="00D00651"/>
    <w:rsid w:val="00D00D5E"/>
    <w:rsid w:val="00D03DE3"/>
    <w:rsid w:val="00D047A8"/>
    <w:rsid w:val="00D06DFD"/>
    <w:rsid w:val="00D10FB2"/>
    <w:rsid w:val="00D10FB9"/>
    <w:rsid w:val="00D2688D"/>
    <w:rsid w:val="00D3577C"/>
    <w:rsid w:val="00D35DDD"/>
    <w:rsid w:val="00D41735"/>
    <w:rsid w:val="00D41AD1"/>
    <w:rsid w:val="00D42465"/>
    <w:rsid w:val="00D5028F"/>
    <w:rsid w:val="00D60044"/>
    <w:rsid w:val="00D603EC"/>
    <w:rsid w:val="00D619EE"/>
    <w:rsid w:val="00D665AA"/>
    <w:rsid w:val="00D7241A"/>
    <w:rsid w:val="00D72ADA"/>
    <w:rsid w:val="00D73ECC"/>
    <w:rsid w:val="00D76D03"/>
    <w:rsid w:val="00D76F4B"/>
    <w:rsid w:val="00D77AC7"/>
    <w:rsid w:val="00D83497"/>
    <w:rsid w:val="00D839AC"/>
    <w:rsid w:val="00D85EF1"/>
    <w:rsid w:val="00D867A0"/>
    <w:rsid w:val="00D87C9B"/>
    <w:rsid w:val="00D87D73"/>
    <w:rsid w:val="00D914A3"/>
    <w:rsid w:val="00D93155"/>
    <w:rsid w:val="00DA3D0C"/>
    <w:rsid w:val="00DA54B0"/>
    <w:rsid w:val="00DB0B89"/>
    <w:rsid w:val="00DB12F1"/>
    <w:rsid w:val="00DB1FE3"/>
    <w:rsid w:val="00DB4346"/>
    <w:rsid w:val="00DB6903"/>
    <w:rsid w:val="00DC42B9"/>
    <w:rsid w:val="00DC5BA7"/>
    <w:rsid w:val="00DD1EF5"/>
    <w:rsid w:val="00DD3C1B"/>
    <w:rsid w:val="00DD41D3"/>
    <w:rsid w:val="00DD7A71"/>
    <w:rsid w:val="00DE185C"/>
    <w:rsid w:val="00DE78A2"/>
    <w:rsid w:val="00DF05F2"/>
    <w:rsid w:val="00DF08B5"/>
    <w:rsid w:val="00DF4446"/>
    <w:rsid w:val="00DF51FE"/>
    <w:rsid w:val="00E05D0E"/>
    <w:rsid w:val="00E0728B"/>
    <w:rsid w:val="00E21819"/>
    <w:rsid w:val="00E3533B"/>
    <w:rsid w:val="00E373B6"/>
    <w:rsid w:val="00E40E7C"/>
    <w:rsid w:val="00E4295E"/>
    <w:rsid w:val="00E43647"/>
    <w:rsid w:val="00E4367B"/>
    <w:rsid w:val="00E4420F"/>
    <w:rsid w:val="00E44E4C"/>
    <w:rsid w:val="00E44F6A"/>
    <w:rsid w:val="00E452DB"/>
    <w:rsid w:val="00E4598D"/>
    <w:rsid w:val="00E46041"/>
    <w:rsid w:val="00E47289"/>
    <w:rsid w:val="00E4745A"/>
    <w:rsid w:val="00E505D2"/>
    <w:rsid w:val="00E50649"/>
    <w:rsid w:val="00E53A20"/>
    <w:rsid w:val="00E54ED0"/>
    <w:rsid w:val="00E551DA"/>
    <w:rsid w:val="00E603F6"/>
    <w:rsid w:val="00E65941"/>
    <w:rsid w:val="00E6751D"/>
    <w:rsid w:val="00E73EB4"/>
    <w:rsid w:val="00E741E5"/>
    <w:rsid w:val="00E842D8"/>
    <w:rsid w:val="00E84444"/>
    <w:rsid w:val="00E91AEE"/>
    <w:rsid w:val="00E932EA"/>
    <w:rsid w:val="00E93D08"/>
    <w:rsid w:val="00EA2D11"/>
    <w:rsid w:val="00EA379D"/>
    <w:rsid w:val="00EB2804"/>
    <w:rsid w:val="00EC195C"/>
    <w:rsid w:val="00EC5925"/>
    <w:rsid w:val="00EC63C2"/>
    <w:rsid w:val="00EC7BC5"/>
    <w:rsid w:val="00ED3804"/>
    <w:rsid w:val="00ED390B"/>
    <w:rsid w:val="00ED5961"/>
    <w:rsid w:val="00EE2AF7"/>
    <w:rsid w:val="00EE5DD4"/>
    <w:rsid w:val="00EE630F"/>
    <w:rsid w:val="00EF033E"/>
    <w:rsid w:val="00EF05A2"/>
    <w:rsid w:val="00F15212"/>
    <w:rsid w:val="00F20A4F"/>
    <w:rsid w:val="00F278B8"/>
    <w:rsid w:val="00F35D61"/>
    <w:rsid w:val="00F37EA2"/>
    <w:rsid w:val="00F411B0"/>
    <w:rsid w:val="00F416FC"/>
    <w:rsid w:val="00F427F9"/>
    <w:rsid w:val="00F476E8"/>
    <w:rsid w:val="00F55591"/>
    <w:rsid w:val="00F55F27"/>
    <w:rsid w:val="00F563CF"/>
    <w:rsid w:val="00F64C3E"/>
    <w:rsid w:val="00F65617"/>
    <w:rsid w:val="00F674DF"/>
    <w:rsid w:val="00F842F5"/>
    <w:rsid w:val="00F8513E"/>
    <w:rsid w:val="00F85834"/>
    <w:rsid w:val="00F963BE"/>
    <w:rsid w:val="00FB08CE"/>
    <w:rsid w:val="00FB10A4"/>
    <w:rsid w:val="00FB3264"/>
    <w:rsid w:val="00FB37A3"/>
    <w:rsid w:val="00FB5201"/>
    <w:rsid w:val="00FB7F03"/>
    <w:rsid w:val="00FC0660"/>
    <w:rsid w:val="00FC0C53"/>
    <w:rsid w:val="00FC3F2B"/>
    <w:rsid w:val="00FD0F5B"/>
    <w:rsid w:val="00FD4255"/>
    <w:rsid w:val="00FD67C9"/>
    <w:rsid w:val="00FD76B4"/>
    <w:rsid w:val="00FE0CD6"/>
    <w:rsid w:val="00FE4EBC"/>
    <w:rsid w:val="00FF28DE"/>
    <w:rsid w:val="00FF2D16"/>
    <w:rsid w:val="00FF3897"/>
    <w:rsid w:val="00FF3B1F"/>
    <w:rsid w:val="00FF46AA"/>
    <w:rsid w:val="00FF53E5"/>
    <w:rsid w:val="00FF57D9"/>
    <w:rsid w:val="00FF5B02"/>
    <w:rsid w:val="00FF62D7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7CA0"/>
  <w15:docId w15:val="{80B5B4C5-9BE2-4132-A947-752E5447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  <w:style w:type="character" w:styleId="UnresolvedMention">
    <w:name w:val="Unresolved Mention"/>
    <w:basedOn w:val="DefaultParagraphFont"/>
    <w:uiPriority w:val="99"/>
    <w:semiHidden/>
    <w:unhideWhenUsed/>
    <w:rsid w:val="00C84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iowafinance.com/homelessness/homeless-service-agencies/iowa-council-on-homelessnes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3" ma:contentTypeDescription="Create a new document." ma:contentTypeScope="" ma:versionID="55ac53ce9ab666ee70acc1e2cdd6fa8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433089268b05d5e3470515c5521cd81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1722A7-9ED5-4D7F-BD5B-2AFE98593521}"/>
</file>

<file path=customXml/itemProps2.xml><?xml version="1.0" encoding="utf-8"?>
<ds:datastoreItem xmlns:ds="http://schemas.openxmlformats.org/officeDocument/2006/customXml" ds:itemID="{5543AA04-36CC-4EE8-A5FF-1E5A4159925C}"/>
</file>

<file path=customXml/itemProps3.xml><?xml version="1.0" encoding="utf-8"?>
<ds:datastoreItem xmlns:ds="http://schemas.openxmlformats.org/officeDocument/2006/customXml" ds:itemID="{9CDD959E-44BC-45D0-9B33-9F4C4832B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1784</Words>
  <Characters>10174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McRoberts, Josh [IFA]</dc:creator>
  <cp:lastModifiedBy>Elizabeth Christenson</cp:lastModifiedBy>
  <cp:revision>2</cp:revision>
  <cp:lastPrinted>2019-09-20T13:19:00Z</cp:lastPrinted>
  <dcterms:created xsi:type="dcterms:W3CDTF">2021-07-20T15:44:00Z</dcterms:created>
  <dcterms:modified xsi:type="dcterms:W3CDTF">2021-07-20T15:44:00Z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