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CDA6" w14:textId="77777777" w:rsidR="004D7BDA" w:rsidRDefault="004D7BDA" w:rsidP="004D7BDA">
      <w:pPr>
        <w:pStyle w:val="Default"/>
        <w:jc w:val="center"/>
      </w:pPr>
    </w:p>
    <w:p w14:paraId="2F822B81" w14:textId="77777777" w:rsidR="004D7BDA" w:rsidRDefault="004D7BDA" w:rsidP="004D7BDA">
      <w:pPr>
        <w:pStyle w:val="Default"/>
        <w:jc w:val="center"/>
        <w:rPr>
          <w:sz w:val="48"/>
          <w:szCs w:val="48"/>
        </w:rPr>
      </w:pPr>
      <w:r>
        <w:rPr>
          <w:b/>
          <w:bCs/>
          <w:i/>
          <w:iCs/>
          <w:sz w:val="48"/>
          <w:szCs w:val="48"/>
        </w:rPr>
        <w:t>The Iowa Council on Homelessness</w:t>
      </w:r>
    </w:p>
    <w:p w14:paraId="2FCBB14E" w14:textId="77777777" w:rsidR="004D7BDA" w:rsidRDefault="004D7BDA" w:rsidP="004D7BDA">
      <w:pPr>
        <w:pStyle w:val="Default"/>
        <w:jc w:val="center"/>
        <w:rPr>
          <w:color w:val="auto"/>
        </w:rPr>
      </w:pPr>
    </w:p>
    <w:p w14:paraId="345DD514" w14:textId="3D790F01" w:rsidR="004D7BDA" w:rsidRPr="00F94C44" w:rsidRDefault="004D7BDA" w:rsidP="004D7BDA">
      <w:pPr>
        <w:pStyle w:val="Default"/>
        <w:jc w:val="center"/>
        <w:rPr>
          <w:color w:val="auto"/>
          <w:sz w:val="28"/>
          <w:szCs w:val="28"/>
        </w:rPr>
      </w:pPr>
      <w:r w:rsidRPr="00F94C44">
        <w:rPr>
          <w:b/>
          <w:bCs/>
          <w:color w:val="auto"/>
          <w:sz w:val="28"/>
          <w:szCs w:val="28"/>
        </w:rPr>
        <w:t xml:space="preserve">DRAFT </w:t>
      </w:r>
      <w:r w:rsidR="00111554">
        <w:rPr>
          <w:b/>
          <w:bCs/>
          <w:color w:val="auto"/>
          <w:sz w:val="28"/>
          <w:szCs w:val="28"/>
        </w:rPr>
        <w:t>MINUTES</w:t>
      </w:r>
    </w:p>
    <w:p w14:paraId="0EC42EA5" w14:textId="77777777" w:rsidR="004D7BDA" w:rsidRPr="00F94C44" w:rsidRDefault="004D7BDA" w:rsidP="004D7BDA">
      <w:pPr>
        <w:pStyle w:val="Default"/>
        <w:jc w:val="center"/>
        <w:rPr>
          <w:b/>
          <w:bCs/>
          <w:color w:val="auto"/>
          <w:sz w:val="28"/>
          <w:szCs w:val="28"/>
        </w:rPr>
      </w:pPr>
      <w:r w:rsidRPr="00F94C44">
        <w:rPr>
          <w:b/>
          <w:bCs/>
          <w:color w:val="auto"/>
          <w:sz w:val="28"/>
          <w:szCs w:val="28"/>
        </w:rPr>
        <w:t>NOMINATING COMMITTEE MEETING</w:t>
      </w:r>
    </w:p>
    <w:p w14:paraId="173E2345" w14:textId="76BB2DC6" w:rsidR="001630FE" w:rsidRPr="00F94C44" w:rsidRDefault="00B42582" w:rsidP="004D7BDA">
      <w:pPr>
        <w:pStyle w:val="Default"/>
        <w:jc w:val="center"/>
        <w:rPr>
          <w:b/>
          <w:bCs/>
          <w:color w:val="auto"/>
          <w:sz w:val="28"/>
          <w:szCs w:val="28"/>
        </w:rPr>
      </w:pPr>
      <w:r w:rsidRPr="00F94C44">
        <w:rPr>
          <w:b/>
          <w:bCs/>
          <w:color w:val="auto"/>
          <w:sz w:val="28"/>
          <w:szCs w:val="28"/>
        </w:rPr>
        <w:t>September</w:t>
      </w:r>
      <w:r w:rsidR="006935C5" w:rsidRPr="00F94C44">
        <w:rPr>
          <w:b/>
          <w:bCs/>
          <w:color w:val="auto"/>
          <w:sz w:val="28"/>
          <w:szCs w:val="28"/>
        </w:rPr>
        <w:t xml:space="preserve"> </w:t>
      </w:r>
      <w:r w:rsidRPr="00F94C44">
        <w:rPr>
          <w:b/>
          <w:bCs/>
          <w:color w:val="auto"/>
          <w:sz w:val="28"/>
          <w:szCs w:val="28"/>
        </w:rPr>
        <w:t>23rd</w:t>
      </w:r>
      <w:r w:rsidR="00657D99" w:rsidRPr="00F94C44">
        <w:rPr>
          <w:b/>
          <w:bCs/>
          <w:color w:val="auto"/>
          <w:sz w:val="28"/>
          <w:szCs w:val="28"/>
        </w:rPr>
        <w:t>, 202</w:t>
      </w:r>
      <w:r w:rsidR="00BC1C7E" w:rsidRPr="00F94C44">
        <w:rPr>
          <w:b/>
          <w:bCs/>
          <w:color w:val="auto"/>
          <w:sz w:val="28"/>
          <w:szCs w:val="28"/>
        </w:rPr>
        <w:t>1</w:t>
      </w:r>
      <w:r w:rsidR="00657D99" w:rsidRPr="00F94C44">
        <w:rPr>
          <w:b/>
          <w:bCs/>
          <w:color w:val="auto"/>
          <w:sz w:val="28"/>
          <w:szCs w:val="28"/>
        </w:rPr>
        <w:t xml:space="preserve"> @ 1</w:t>
      </w:r>
      <w:r w:rsidR="0027432B" w:rsidRPr="00F94C44">
        <w:rPr>
          <w:b/>
          <w:bCs/>
          <w:color w:val="auto"/>
          <w:sz w:val="28"/>
          <w:szCs w:val="28"/>
        </w:rPr>
        <w:t xml:space="preserve">:30 </w:t>
      </w:r>
      <w:r w:rsidR="00657D99" w:rsidRPr="00F94C44">
        <w:rPr>
          <w:b/>
          <w:bCs/>
          <w:color w:val="auto"/>
          <w:sz w:val="28"/>
          <w:szCs w:val="28"/>
        </w:rPr>
        <w:t>pm</w:t>
      </w:r>
      <w:r w:rsidR="00111554">
        <w:rPr>
          <w:b/>
          <w:bCs/>
          <w:color w:val="auto"/>
          <w:sz w:val="28"/>
          <w:szCs w:val="28"/>
        </w:rPr>
        <w:t>, Virtual</w:t>
      </w:r>
    </w:p>
    <w:p w14:paraId="561D0F3A" w14:textId="77777777" w:rsidR="000B7E7E" w:rsidRPr="00B42582" w:rsidRDefault="000B7E7E" w:rsidP="004D7BDA">
      <w:pPr>
        <w:pStyle w:val="Default"/>
        <w:jc w:val="center"/>
        <w:rPr>
          <w:i/>
          <w:iCs/>
          <w:color w:val="auto"/>
        </w:rPr>
      </w:pPr>
    </w:p>
    <w:p w14:paraId="04A7E44A" w14:textId="77777777" w:rsidR="000F06F9" w:rsidRPr="00B42582" w:rsidRDefault="000F06F9" w:rsidP="000F06F9">
      <w:pPr>
        <w:spacing w:after="120" w:line="264" w:lineRule="auto"/>
        <w:ind w:left="720"/>
        <w:rPr>
          <w:rFonts w:ascii="Times New Roman" w:hAnsi="Times New Roman"/>
          <w:i/>
          <w:sz w:val="24"/>
          <w:szCs w:val="24"/>
        </w:rPr>
      </w:pPr>
      <w:r w:rsidRPr="00B42582">
        <w:rPr>
          <w:rFonts w:ascii="Times New Roman" w:hAnsi="Times New Roman"/>
          <w:b/>
          <w:i/>
          <w:iCs/>
          <w:sz w:val="24"/>
          <w:szCs w:val="24"/>
        </w:rPr>
        <w:t>Nominating Committee</w:t>
      </w:r>
      <w:r w:rsidRPr="00B42582">
        <w:rPr>
          <w:rFonts w:ascii="Times New Roman" w:hAnsi="Times New Roman"/>
          <w:i/>
          <w:iCs/>
          <w:sz w:val="24"/>
          <w:szCs w:val="24"/>
        </w:rPr>
        <w:t xml:space="preserve">: </w:t>
      </w:r>
      <w:r w:rsidRPr="00B42582">
        <w:rPr>
          <w:rFonts w:ascii="Times New Roman" w:hAnsi="Times New Roman"/>
          <w:i/>
          <w:sz w:val="24"/>
          <w:szCs w:val="24"/>
        </w:rPr>
        <w:t xml:space="preserve">Made up of six members, three that are representatives of state agencies and three that are representatives of the </w:t>
      </w:r>
      <w:proofErr w:type="gramStart"/>
      <w:r w:rsidRPr="00B42582">
        <w:rPr>
          <w:rFonts w:ascii="Times New Roman" w:hAnsi="Times New Roman"/>
          <w:i/>
          <w:sz w:val="24"/>
          <w:szCs w:val="24"/>
        </w:rPr>
        <w:t>general public</w:t>
      </w:r>
      <w:proofErr w:type="gramEnd"/>
      <w:r w:rsidR="00AB60B3" w:rsidRPr="00B42582">
        <w:rPr>
          <w:rFonts w:ascii="Times New Roman" w:hAnsi="Times New Roman"/>
          <w:i/>
          <w:sz w:val="24"/>
          <w:szCs w:val="24"/>
        </w:rPr>
        <w:t xml:space="preserve">. </w:t>
      </w:r>
      <w:r w:rsidRPr="00B42582">
        <w:rPr>
          <w:rFonts w:ascii="Times New Roman" w:hAnsi="Times New Roman"/>
          <w:i/>
          <w:sz w:val="24"/>
          <w:szCs w:val="24"/>
        </w:rPr>
        <w:t xml:space="preserve">Reviews member applications and makes recommendations to the Council. Also reviews member attendance. </w:t>
      </w:r>
    </w:p>
    <w:p w14:paraId="37ED9751" w14:textId="77777777" w:rsidR="000F06F9" w:rsidRPr="00B42582" w:rsidRDefault="000F06F9" w:rsidP="004D7BDA">
      <w:pPr>
        <w:pStyle w:val="Default"/>
        <w:jc w:val="center"/>
        <w:rPr>
          <w:color w:val="auto"/>
        </w:rPr>
      </w:pPr>
    </w:p>
    <w:p w14:paraId="30D2CD40" w14:textId="77777777" w:rsidR="00726588" w:rsidRPr="00B42582" w:rsidRDefault="00726588" w:rsidP="00726588">
      <w:pPr>
        <w:pStyle w:val="Default"/>
        <w:rPr>
          <w:color w:val="auto"/>
        </w:rPr>
      </w:pPr>
      <w:r w:rsidRPr="00B42582">
        <w:rPr>
          <w:color w:val="auto"/>
        </w:rPr>
        <w:t>Committee List:</w:t>
      </w:r>
    </w:p>
    <w:p w14:paraId="2218ED63" w14:textId="77777777" w:rsidR="00726588" w:rsidRPr="00B42582" w:rsidRDefault="00726588" w:rsidP="0027432B">
      <w:pPr>
        <w:pStyle w:val="Default"/>
        <w:numPr>
          <w:ilvl w:val="0"/>
          <w:numId w:val="2"/>
        </w:numPr>
        <w:spacing w:after="40"/>
        <w:rPr>
          <w:color w:val="auto"/>
        </w:rPr>
      </w:pPr>
      <w:r w:rsidRPr="00B42582">
        <w:rPr>
          <w:color w:val="auto"/>
        </w:rPr>
        <w:t>Ashley Odom (</w:t>
      </w:r>
      <w:proofErr w:type="gramStart"/>
      <w:r w:rsidRPr="00B42582">
        <w:rPr>
          <w:color w:val="auto"/>
        </w:rPr>
        <w:t>general public</w:t>
      </w:r>
      <w:proofErr w:type="gramEnd"/>
      <w:r w:rsidRPr="00B42582">
        <w:rPr>
          <w:color w:val="auto"/>
        </w:rPr>
        <w:t>)</w:t>
      </w:r>
    </w:p>
    <w:p w14:paraId="3157C057" w14:textId="7D904CF6" w:rsidR="00726588" w:rsidRPr="00B42582" w:rsidRDefault="00B92335" w:rsidP="0027432B">
      <w:pPr>
        <w:pStyle w:val="Default"/>
        <w:numPr>
          <w:ilvl w:val="0"/>
          <w:numId w:val="2"/>
        </w:numPr>
        <w:spacing w:after="40"/>
        <w:rPr>
          <w:color w:val="auto"/>
        </w:rPr>
      </w:pPr>
      <w:r w:rsidRPr="00B42582">
        <w:rPr>
          <w:color w:val="auto"/>
        </w:rPr>
        <w:t>Tim Wilson</w:t>
      </w:r>
      <w:r w:rsidR="00726588" w:rsidRPr="00B42582">
        <w:rPr>
          <w:color w:val="auto"/>
        </w:rPr>
        <w:t xml:space="preserve"> (</w:t>
      </w:r>
      <w:proofErr w:type="gramStart"/>
      <w:r w:rsidR="00726588" w:rsidRPr="00B42582">
        <w:rPr>
          <w:color w:val="auto"/>
        </w:rPr>
        <w:t>general public</w:t>
      </w:r>
      <w:proofErr w:type="gramEnd"/>
      <w:r w:rsidR="00726588" w:rsidRPr="00B42582">
        <w:rPr>
          <w:color w:val="auto"/>
        </w:rPr>
        <w:t>)</w:t>
      </w:r>
    </w:p>
    <w:p w14:paraId="0E7A8720" w14:textId="77777777" w:rsidR="00726588" w:rsidRPr="00B42582" w:rsidRDefault="00726588" w:rsidP="0027432B">
      <w:pPr>
        <w:pStyle w:val="Default"/>
        <w:numPr>
          <w:ilvl w:val="0"/>
          <w:numId w:val="2"/>
        </w:numPr>
        <w:spacing w:after="40"/>
        <w:rPr>
          <w:color w:val="auto"/>
        </w:rPr>
      </w:pPr>
      <w:r w:rsidRPr="00B42582">
        <w:rPr>
          <w:color w:val="auto"/>
        </w:rPr>
        <w:t xml:space="preserve">Ben </w:t>
      </w:r>
      <w:proofErr w:type="spellStart"/>
      <w:r w:rsidRPr="00B42582">
        <w:t>Brustkern</w:t>
      </w:r>
      <w:proofErr w:type="spellEnd"/>
      <w:r w:rsidRPr="00B42582">
        <w:t xml:space="preserve"> </w:t>
      </w:r>
      <w:r w:rsidRPr="00B42582">
        <w:rPr>
          <w:color w:val="auto"/>
        </w:rPr>
        <w:t>(</w:t>
      </w:r>
      <w:proofErr w:type="gramStart"/>
      <w:r w:rsidRPr="00B42582">
        <w:rPr>
          <w:color w:val="auto"/>
        </w:rPr>
        <w:t>general public</w:t>
      </w:r>
      <w:proofErr w:type="gramEnd"/>
      <w:r w:rsidRPr="00B42582">
        <w:rPr>
          <w:color w:val="auto"/>
        </w:rPr>
        <w:t>)</w:t>
      </w:r>
    </w:p>
    <w:p w14:paraId="0D9E8EF9" w14:textId="77777777" w:rsidR="00EB504F" w:rsidRPr="00B42582" w:rsidRDefault="00EB504F" w:rsidP="0027432B">
      <w:pPr>
        <w:pStyle w:val="ListParagraph"/>
        <w:numPr>
          <w:ilvl w:val="0"/>
          <w:numId w:val="2"/>
        </w:numPr>
        <w:spacing w:after="40"/>
        <w:rPr>
          <w:rFonts w:ascii="Times New Roman" w:hAnsi="Times New Roman" w:cs="Times New Roman"/>
          <w:sz w:val="24"/>
          <w:szCs w:val="24"/>
        </w:rPr>
      </w:pPr>
      <w:r w:rsidRPr="00B42582">
        <w:rPr>
          <w:rFonts w:ascii="Times New Roman" w:hAnsi="Times New Roman" w:cs="Times New Roman"/>
          <w:color w:val="000000" w:themeColor="text1"/>
          <w:sz w:val="24"/>
          <w:szCs w:val="24"/>
        </w:rPr>
        <w:t xml:space="preserve">Dax Oberreuter </w:t>
      </w:r>
      <w:r w:rsidR="00726588" w:rsidRPr="00B42582">
        <w:rPr>
          <w:rFonts w:ascii="Times New Roman" w:hAnsi="Times New Roman" w:cs="Times New Roman"/>
          <w:sz w:val="24"/>
          <w:szCs w:val="24"/>
        </w:rPr>
        <w:t>(representatives of state agencies)</w:t>
      </w:r>
    </w:p>
    <w:p w14:paraId="16DFB0B7" w14:textId="77777777" w:rsidR="00EB504F" w:rsidRPr="00B42582" w:rsidRDefault="00726588" w:rsidP="0027432B">
      <w:pPr>
        <w:pStyle w:val="ListParagraph"/>
        <w:numPr>
          <w:ilvl w:val="0"/>
          <w:numId w:val="2"/>
        </w:numPr>
        <w:spacing w:after="40"/>
        <w:rPr>
          <w:rFonts w:ascii="Times New Roman" w:hAnsi="Times New Roman" w:cs="Times New Roman"/>
          <w:sz w:val="24"/>
          <w:szCs w:val="24"/>
        </w:rPr>
      </w:pPr>
      <w:r w:rsidRPr="00B42582">
        <w:rPr>
          <w:rFonts w:ascii="Times New Roman" w:hAnsi="Times New Roman" w:cs="Times New Roman"/>
          <w:sz w:val="24"/>
          <w:szCs w:val="24"/>
        </w:rPr>
        <w:t>Terri Rosonke (representatives of state agencies)</w:t>
      </w:r>
    </w:p>
    <w:p w14:paraId="1E8B102F" w14:textId="0041CD62" w:rsidR="00726588" w:rsidRDefault="00657D99" w:rsidP="000B19CD">
      <w:pPr>
        <w:pStyle w:val="ListParagraph"/>
        <w:numPr>
          <w:ilvl w:val="0"/>
          <w:numId w:val="2"/>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Joyce Brown</w:t>
      </w:r>
      <w:r w:rsidR="00726588" w:rsidRPr="00B42582">
        <w:rPr>
          <w:rFonts w:ascii="Times New Roman" w:hAnsi="Times New Roman" w:cs="Times New Roman"/>
          <w:sz w:val="24"/>
          <w:szCs w:val="24"/>
        </w:rPr>
        <w:t xml:space="preserve"> (representatives of state agencies)</w:t>
      </w:r>
    </w:p>
    <w:p w14:paraId="7770E285" w14:textId="20A6DA55" w:rsidR="003242F2" w:rsidRDefault="003242F2" w:rsidP="003242F2">
      <w:pPr>
        <w:rPr>
          <w:rFonts w:ascii="Times New Roman" w:hAnsi="Times New Roman"/>
          <w:sz w:val="24"/>
          <w:szCs w:val="24"/>
        </w:rPr>
      </w:pPr>
    </w:p>
    <w:p w14:paraId="3C12AC78" w14:textId="55FA2266" w:rsidR="003242F2" w:rsidRPr="003242F2" w:rsidRDefault="003242F2" w:rsidP="003242F2">
      <w:pPr>
        <w:rPr>
          <w:rFonts w:ascii="Times New Roman" w:hAnsi="Times New Roman"/>
          <w:sz w:val="24"/>
          <w:szCs w:val="24"/>
        </w:rPr>
      </w:pPr>
      <w:r>
        <w:rPr>
          <w:rFonts w:ascii="Times New Roman" w:hAnsi="Times New Roman"/>
          <w:sz w:val="24"/>
          <w:szCs w:val="24"/>
        </w:rPr>
        <w:t xml:space="preserve">Chair Tim Wilson opened the meeting at </w:t>
      </w:r>
      <w:r w:rsidR="002B239D">
        <w:rPr>
          <w:rFonts w:ascii="Times New Roman" w:hAnsi="Times New Roman"/>
          <w:sz w:val="24"/>
          <w:szCs w:val="24"/>
        </w:rPr>
        <w:t>1:30pm.</w:t>
      </w:r>
    </w:p>
    <w:p w14:paraId="57F89B49" w14:textId="77777777" w:rsidR="003951F7" w:rsidRPr="00B42582" w:rsidRDefault="003951F7" w:rsidP="004D7BDA">
      <w:pPr>
        <w:pStyle w:val="Default"/>
        <w:rPr>
          <w:color w:val="auto"/>
        </w:rPr>
      </w:pPr>
    </w:p>
    <w:p w14:paraId="2D5F3E71" w14:textId="39EB35DD" w:rsidR="002B239D" w:rsidRDefault="004D7BDA" w:rsidP="002B239D">
      <w:pPr>
        <w:pStyle w:val="Default"/>
        <w:numPr>
          <w:ilvl w:val="0"/>
          <w:numId w:val="7"/>
        </w:numPr>
        <w:rPr>
          <w:color w:val="auto"/>
        </w:rPr>
      </w:pPr>
      <w:r w:rsidRPr="00B42582">
        <w:rPr>
          <w:color w:val="auto"/>
        </w:rPr>
        <w:t>Introductions</w:t>
      </w:r>
      <w:r w:rsidR="00CF2181">
        <w:rPr>
          <w:color w:val="auto"/>
        </w:rPr>
        <w:t xml:space="preserve">: </w:t>
      </w:r>
    </w:p>
    <w:p w14:paraId="0115078E" w14:textId="77777777" w:rsidR="002A3ED1" w:rsidRDefault="002B239D" w:rsidP="002B239D">
      <w:pPr>
        <w:pStyle w:val="Default"/>
        <w:numPr>
          <w:ilvl w:val="1"/>
          <w:numId w:val="7"/>
        </w:numPr>
        <w:rPr>
          <w:color w:val="auto"/>
        </w:rPr>
      </w:pPr>
      <w:r>
        <w:rPr>
          <w:color w:val="auto"/>
        </w:rPr>
        <w:t>Members present: Tim Wilson, Dax Oberreuter, Joyce Brown, Terri Ros</w:t>
      </w:r>
      <w:r w:rsidR="002A3ED1">
        <w:rPr>
          <w:color w:val="auto"/>
        </w:rPr>
        <w:t>onke</w:t>
      </w:r>
    </w:p>
    <w:p w14:paraId="1BC6A080" w14:textId="77777777" w:rsidR="002A3ED1" w:rsidRDefault="002A3ED1" w:rsidP="002B239D">
      <w:pPr>
        <w:pStyle w:val="Default"/>
        <w:numPr>
          <w:ilvl w:val="1"/>
          <w:numId w:val="7"/>
        </w:numPr>
        <w:rPr>
          <w:color w:val="auto"/>
        </w:rPr>
      </w:pPr>
      <w:r>
        <w:rPr>
          <w:color w:val="auto"/>
        </w:rPr>
        <w:t>Others present: Mollie Brees, Amber Lewis</w:t>
      </w:r>
    </w:p>
    <w:p w14:paraId="03168272" w14:textId="77777777" w:rsidR="002A3ED1" w:rsidRDefault="002A3ED1" w:rsidP="002A3ED1">
      <w:pPr>
        <w:pStyle w:val="Default"/>
        <w:numPr>
          <w:ilvl w:val="1"/>
          <w:numId w:val="7"/>
        </w:numPr>
        <w:rPr>
          <w:color w:val="auto"/>
        </w:rPr>
      </w:pPr>
      <w:r>
        <w:rPr>
          <w:color w:val="auto"/>
        </w:rPr>
        <w:t xml:space="preserve">A quorum was achieved </w:t>
      </w:r>
      <w:r w:rsidR="00CF2181">
        <w:rPr>
          <w:color w:val="auto"/>
        </w:rPr>
        <w:t xml:space="preserve"> </w:t>
      </w:r>
    </w:p>
    <w:p w14:paraId="402FE3FE" w14:textId="77777777" w:rsidR="004D7BDA" w:rsidRPr="00B42582" w:rsidRDefault="004D7BDA" w:rsidP="004D7BDA">
      <w:pPr>
        <w:pStyle w:val="Default"/>
        <w:rPr>
          <w:color w:val="auto"/>
        </w:rPr>
      </w:pPr>
    </w:p>
    <w:p w14:paraId="084A6EE7" w14:textId="4C5704EB" w:rsidR="004D7BDA" w:rsidRDefault="004D7BDA" w:rsidP="002A3ED1">
      <w:pPr>
        <w:pStyle w:val="Default"/>
        <w:numPr>
          <w:ilvl w:val="0"/>
          <w:numId w:val="7"/>
        </w:numPr>
        <w:rPr>
          <w:color w:val="auto"/>
        </w:rPr>
      </w:pPr>
      <w:r w:rsidRPr="00B42582">
        <w:rPr>
          <w:color w:val="auto"/>
        </w:rPr>
        <w:t>Approval of Agenda (</w:t>
      </w:r>
      <w:r w:rsidRPr="00B42582">
        <w:rPr>
          <w:i/>
          <w:iCs/>
          <w:color w:val="auto"/>
        </w:rPr>
        <w:t>Action Item</w:t>
      </w:r>
      <w:r w:rsidRPr="00B42582">
        <w:rPr>
          <w:color w:val="auto"/>
        </w:rPr>
        <w:t>)</w:t>
      </w:r>
      <w:r w:rsidR="00F1291F">
        <w:rPr>
          <w:color w:val="auto"/>
        </w:rPr>
        <w:t>:</w:t>
      </w:r>
    </w:p>
    <w:p w14:paraId="008296FB" w14:textId="4BB64061" w:rsidR="002A3ED1" w:rsidRDefault="000C0F35" w:rsidP="002A3ED1">
      <w:pPr>
        <w:pStyle w:val="Default"/>
        <w:numPr>
          <w:ilvl w:val="1"/>
          <w:numId w:val="7"/>
        </w:numPr>
        <w:rPr>
          <w:color w:val="auto"/>
        </w:rPr>
      </w:pPr>
      <w:r>
        <w:rPr>
          <w:color w:val="auto"/>
        </w:rPr>
        <w:t>Motion: Terri Rosonke</w:t>
      </w:r>
    </w:p>
    <w:p w14:paraId="29D09CDC" w14:textId="6C883438" w:rsidR="000C0F35" w:rsidRDefault="000C0F35" w:rsidP="002A3ED1">
      <w:pPr>
        <w:pStyle w:val="Default"/>
        <w:numPr>
          <w:ilvl w:val="1"/>
          <w:numId w:val="7"/>
        </w:numPr>
        <w:rPr>
          <w:color w:val="auto"/>
        </w:rPr>
      </w:pPr>
      <w:r>
        <w:rPr>
          <w:color w:val="auto"/>
        </w:rPr>
        <w:t>Second: Dax Oberreuter</w:t>
      </w:r>
    </w:p>
    <w:p w14:paraId="40484147" w14:textId="0C0C54F2" w:rsidR="000C0F35" w:rsidRDefault="000C0F35" w:rsidP="002A3ED1">
      <w:pPr>
        <w:pStyle w:val="Default"/>
        <w:numPr>
          <w:ilvl w:val="1"/>
          <w:numId w:val="7"/>
        </w:numPr>
        <w:rPr>
          <w:color w:val="auto"/>
        </w:rPr>
      </w:pPr>
      <w:r>
        <w:rPr>
          <w:color w:val="auto"/>
        </w:rPr>
        <w:t>Unanimously approved</w:t>
      </w:r>
    </w:p>
    <w:p w14:paraId="1E9D4080" w14:textId="11C02AB5" w:rsidR="00C23159" w:rsidRPr="00B42582" w:rsidRDefault="00C23159" w:rsidP="004D7BDA">
      <w:pPr>
        <w:pStyle w:val="Default"/>
        <w:rPr>
          <w:color w:val="auto"/>
        </w:rPr>
      </w:pPr>
    </w:p>
    <w:p w14:paraId="1433266E" w14:textId="3BB18496" w:rsidR="00C23159" w:rsidRDefault="00C23159" w:rsidP="00F1291F">
      <w:pPr>
        <w:pStyle w:val="Default"/>
        <w:numPr>
          <w:ilvl w:val="0"/>
          <w:numId w:val="7"/>
        </w:numPr>
        <w:rPr>
          <w:color w:val="auto"/>
        </w:rPr>
      </w:pPr>
      <w:r w:rsidRPr="00B42582">
        <w:rPr>
          <w:color w:val="auto"/>
        </w:rPr>
        <w:t xml:space="preserve">Approval of </w:t>
      </w:r>
      <w:r w:rsidR="008F563B">
        <w:rPr>
          <w:color w:val="auto"/>
        </w:rPr>
        <w:t>July 14</w:t>
      </w:r>
      <w:r w:rsidR="006E035F" w:rsidRPr="00B42582">
        <w:rPr>
          <w:color w:val="auto"/>
        </w:rPr>
        <w:t>,</w:t>
      </w:r>
      <w:r w:rsidRPr="00B42582">
        <w:rPr>
          <w:color w:val="auto"/>
        </w:rPr>
        <w:t xml:space="preserve"> </w:t>
      </w:r>
      <w:proofErr w:type="gramStart"/>
      <w:r w:rsidRPr="00B42582">
        <w:rPr>
          <w:color w:val="auto"/>
        </w:rPr>
        <w:t>2021</w:t>
      </w:r>
      <w:proofErr w:type="gramEnd"/>
      <w:r w:rsidRPr="00B42582">
        <w:rPr>
          <w:color w:val="auto"/>
        </w:rPr>
        <w:t xml:space="preserve"> Minutes</w:t>
      </w:r>
      <w:r w:rsidR="00CF2181">
        <w:rPr>
          <w:color w:val="auto"/>
        </w:rPr>
        <w:t xml:space="preserve">: </w:t>
      </w:r>
    </w:p>
    <w:p w14:paraId="48ECB390" w14:textId="4622E388" w:rsidR="00F1291F" w:rsidRDefault="00F1291F" w:rsidP="00F1291F">
      <w:pPr>
        <w:pStyle w:val="Default"/>
        <w:numPr>
          <w:ilvl w:val="1"/>
          <w:numId w:val="7"/>
        </w:numPr>
        <w:rPr>
          <w:color w:val="auto"/>
        </w:rPr>
      </w:pPr>
      <w:r>
        <w:rPr>
          <w:color w:val="auto"/>
        </w:rPr>
        <w:t>Motion: Dax Oberreuter</w:t>
      </w:r>
    </w:p>
    <w:p w14:paraId="437FC14E" w14:textId="129BEE59" w:rsidR="00F1291F" w:rsidRDefault="00F1291F" w:rsidP="00F1291F">
      <w:pPr>
        <w:pStyle w:val="Default"/>
        <w:numPr>
          <w:ilvl w:val="1"/>
          <w:numId w:val="7"/>
        </w:numPr>
        <w:rPr>
          <w:color w:val="auto"/>
        </w:rPr>
      </w:pPr>
      <w:r>
        <w:rPr>
          <w:color w:val="auto"/>
        </w:rPr>
        <w:t>Second: Terri Rosonke</w:t>
      </w:r>
    </w:p>
    <w:p w14:paraId="03138309" w14:textId="738E37D9" w:rsidR="001C29E9" w:rsidRDefault="001C29E9" w:rsidP="00F1291F">
      <w:pPr>
        <w:pStyle w:val="Default"/>
        <w:numPr>
          <w:ilvl w:val="1"/>
          <w:numId w:val="7"/>
        </w:numPr>
        <w:rPr>
          <w:color w:val="auto"/>
        </w:rPr>
      </w:pPr>
      <w:r>
        <w:rPr>
          <w:color w:val="auto"/>
        </w:rPr>
        <w:t>Unanimously approved</w:t>
      </w:r>
    </w:p>
    <w:p w14:paraId="2A8D4F6A" w14:textId="77777777" w:rsidR="00C15141" w:rsidRPr="00B42582" w:rsidRDefault="00C15141" w:rsidP="004D7BDA">
      <w:pPr>
        <w:pStyle w:val="Default"/>
        <w:rPr>
          <w:color w:val="auto"/>
        </w:rPr>
      </w:pPr>
    </w:p>
    <w:p w14:paraId="0CE3DB8B" w14:textId="0B1032B7" w:rsidR="002E0DE5" w:rsidRPr="00B42582" w:rsidRDefault="00C15141" w:rsidP="00BF5F25">
      <w:pPr>
        <w:pStyle w:val="Default"/>
        <w:rPr>
          <w:color w:val="auto"/>
        </w:rPr>
      </w:pPr>
      <w:r w:rsidRPr="00B42582">
        <w:rPr>
          <w:color w:val="auto"/>
        </w:rPr>
        <w:t>I</w:t>
      </w:r>
      <w:r w:rsidR="00C95770" w:rsidRPr="00B42582">
        <w:rPr>
          <w:color w:val="auto"/>
        </w:rPr>
        <w:t>V</w:t>
      </w:r>
      <w:r w:rsidRPr="00B42582">
        <w:rPr>
          <w:color w:val="auto"/>
        </w:rPr>
        <w:t xml:space="preserve">. </w:t>
      </w:r>
      <w:r w:rsidR="000B7E7E" w:rsidRPr="00B42582">
        <w:rPr>
          <w:color w:val="auto"/>
        </w:rPr>
        <w:t xml:space="preserve"> </w:t>
      </w:r>
      <w:r w:rsidR="00E66572" w:rsidRPr="00B42582">
        <w:rPr>
          <w:color w:val="auto"/>
        </w:rPr>
        <w:t xml:space="preserve"> </w:t>
      </w:r>
      <w:r w:rsidR="00CC012C">
        <w:rPr>
          <w:color w:val="auto"/>
        </w:rPr>
        <w:t>Update on membership (ISAC Rep status)</w:t>
      </w:r>
      <w:r w:rsidR="00CF2181">
        <w:rPr>
          <w:color w:val="auto"/>
        </w:rPr>
        <w:t xml:space="preserve">: </w:t>
      </w:r>
      <w:r w:rsidR="00BF3084">
        <w:rPr>
          <w:color w:val="auto"/>
        </w:rPr>
        <w:t>Tim emailed the Governor’s office for clarification</w:t>
      </w:r>
      <w:r w:rsidR="00F21686">
        <w:rPr>
          <w:color w:val="auto"/>
        </w:rPr>
        <w:t xml:space="preserve"> but has not received a response</w:t>
      </w:r>
      <w:r w:rsidR="009C0487">
        <w:rPr>
          <w:color w:val="auto"/>
        </w:rPr>
        <w:t xml:space="preserve">. He reported that all </w:t>
      </w:r>
      <w:r w:rsidR="004A39EA">
        <w:rPr>
          <w:color w:val="auto"/>
        </w:rPr>
        <w:t xml:space="preserve">26 </w:t>
      </w:r>
      <w:r w:rsidR="009C0487">
        <w:rPr>
          <w:color w:val="auto"/>
        </w:rPr>
        <w:t>members have been appointed</w:t>
      </w:r>
      <w:r w:rsidR="00D87A7C">
        <w:rPr>
          <w:color w:val="auto"/>
        </w:rPr>
        <w:t xml:space="preserve"> per</w:t>
      </w:r>
      <w:r w:rsidR="00A67F5B">
        <w:rPr>
          <w:color w:val="auto"/>
        </w:rPr>
        <w:t xml:space="preserve"> the Iowa Talent Bank</w:t>
      </w:r>
      <w:r w:rsidR="009C0487">
        <w:rPr>
          <w:color w:val="auto"/>
        </w:rPr>
        <w:t xml:space="preserve">; however, there is a member listed twice. </w:t>
      </w:r>
      <w:r w:rsidR="00222AA0">
        <w:rPr>
          <w:color w:val="auto"/>
        </w:rPr>
        <w:t>Tim informed the Governor of the duplication</w:t>
      </w:r>
      <w:r w:rsidR="00F21686">
        <w:rPr>
          <w:color w:val="auto"/>
        </w:rPr>
        <w:t xml:space="preserve">. </w:t>
      </w:r>
    </w:p>
    <w:p w14:paraId="15BF01E9" w14:textId="7CE1D5D9" w:rsidR="00171F4E" w:rsidRDefault="00171F4E" w:rsidP="004D7BDA">
      <w:pPr>
        <w:pStyle w:val="Default"/>
        <w:rPr>
          <w:color w:val="auto"/>
        </w:rPr>
      </w:pPr>
    </w:p>
    <w:p w14:paraId="16261B43" w14:textId="33B1993E" w:rsidR="0027432B" w:rsidRDefault="00C95770" w:rsidP="004D7BDA">
      <w:pPr>
        <w:pStyle w:val="Default"/>
        <w:rPr>
          <w:color w:val="auto"/>
        </w:rPr>
      </w:pPr>
      <w:r w:rsidRPr="00B42582">
        <w:rPr>
          <w:color w:val="auto"/>
        </w:rPr>
        <w:t xml:space="preserve"> </w:t>
      </w:r>
      <w:r w:rsidR="0027432B" w:rsidRPr="00B42582">
        <w:rPr>
          <w:color w:val="auto"/>
        </w:rPr>
        <w:t xml:space="preserve">V. </w:t>
      </w:r>
      <w:r w:rsidR="00171F4E" w:rsidRPr="00B42582">
        <w:rPr>
          <w:color w:val="auto"/>
        </w:rPr>
        <w:t xml:space="preserve">  </w:t>
      </w:r>
      <w:r w:rsidR="00C0094B">
        <w:rPr>
          <w:color w:val="auto"/>
        </w:rPr>
        <w:t>Review cha</w:t>
      </w:r>
      <w:r w:rsidR="00C740F4">
        <w:rPr>
          <w:color w:val="auto"/>
        </w:rPr>
        <w:t>n</w:t>
      </w:r>
      <w:r w:rsidR="00C0094B">
        <w:rPr>
          <w:color w:val="auto"/>
        </w:rPr>
        <w:t xml:space="preserve">ges </w:t>
      </w:r>
      <w:r w:rsidR="0028273C">
        <w:rPr>
          <w:color w:val="auto"/>
        </w:rPr>
        <w:t xml:space="preserve">to </w:t>
      </w:r>
      <w:r w:rsidR="00F2448F">
        <w:rPr>
          <w:color w:val="auto"/>
        </w:rPr>
        <w:t>Nominating</w:t>
      </w:r>
      <w:r w:rsidR="0028273C">
        <w:rPr>
          <w:color w:val="auto"/>
        </w:rPr>
        <w:t xml:space="preserve"> Committee in Bronner Group Goal Tracker spreadsheet</w:t>
      </w:r>
      <w:r w:rsidR="003E6240">
        <w:rPr>
          <w:color w:val="auto"/>
        </w:rPr>
        <w:t>:</w:t>
      </w:r>
      <w:r w:rsidR="003E6240" w:rsidRPr="003E6240">
        <w:rPr>
          <w:color w:val="auto"/>
        </w:rPr>
        <w:t xml:space="preserve"> </w:t>
      </w:r>
      <w:r w:rsidR="003E6240">
        <w:rPr>
          <w:color w:val="auto"/>
        </w:rPr>
        <w:t xml:space="preserve">The committee discussed action items on the goal tracker. Terri asked for clarification on action item 5.4.3 and whether members are being recruited as a proactive or reactive effort to fill vacancies on the council. Tim reported that the council has been at the mercy of applicants who have applied through the Iowa Talent Bank. He stated that council members have encouraged others to apply; however, it has been discouraging as those who were suggested were not appointed. Terri suggested a lived </w:t>
      </w:r>
      <w:r w:rsidR="003E6240">
        <w:rPr>
          <w:color w:val="auto"/>
        </w:rPr>
        <w:lastRenderedPageBreak/>
        <w:t>experience advisory board to assist with recruiting potential member</w:t>
      </w:r>
      <w:r w:rsidR="00D348C0">
        <w:rPr>
          <w:color w:val="auto"/>
        </w:rPr>
        <w:t>s</w:t>
      </w:r>
      <w:r w:rsidR="003E6240">
        <w:rPr>
          <w:color w:val="auto"/>
        </w:rPr>
        <w:t xml:space="preserve"> and reviewing policies where the perspective would be helpful. She asked if there could be compensation for members who dedicate their time and often miss work to be on the </w:t>
      </w:r>
      <w:r w:rsidR="00111554">
        <w:rPr>
          <w:color w:val="auto"/>
        </w:rPr>
        <w:t>C</w:t>
      </w:r>
      <w:r w:rsidR="003E6240">
        <w:rPr>
          <w:color w:val="auto"/>
        </w:rPr>
        <w:t xml:space="preserve">ouncil. Tim reported that there have been conversations regarding possible compensation for members. Currently limited mileage costs are approved for compensation. Tim suggested reviewing existing policies and determining criteria for who would qualify for additional compensation. All </w:t>
      </w:r>
      <w:r w:rsidR="002179DF">
        <w:rPr>
          <w:color w:val="auto"/>
        </w:rPr>
        <w:t xml:space="preserve">present </w:t>
      </w:r>
      <w:r w:rsidR="00B0706C">
        <w:rPr>
          <w:color w:val="auto"/>
        </w:rPr>
        <w:t xml:space="preserve">members </w:t>
      </w:r>
      <w:r w:rsidR="003E6240">
        <w:rPr>
          <w:color w:val="auto"/>
        </w:rPr>
        <w:t>were in support of the changes.</w:t>
      </w:r>
    </w:p>
    <w:p w14:paraId="0940A9D2" w14:textId="77777777" w:rsidR="00D36131" w:rsidRDefault="00D36131" w:rsidP="004D7BDA">
      <w:pPr>
        <w:pStyle w:val="Default"/>
        <w:rPr>
          <w:color w:val="auto"/>
        </w:rPr>
      </w:pPr>
    </w:p>
    <w:p w14:paraId="6525DBB7" w14:textId="5464A242" w:rsidR="00082CFA" w:rsidRPr="00B42582" w:rsidRDefault="00082CFA" w:rsidP="004D7BDA">
      <w:pPr>
        <w:pStyle w:val="Default"/>
        <w:rPr>
          <w:color w:val="auto"/>
        </w:rPr>
      </w:pPr>
      <w:r>
        <w:rPr>
          <w:color w:val="auto"/>
        </w:rPr>
        <w:t>Identify plan, next steps and questions needed to move process</w:t>
      </w:r>
      <w:r w:rsidR="00F94C44">
        <w:rPr>
          <w:color w:val="auto"/>
        </w:rPr>
        <w:t xml:space="preserve"> forward</w:t>
      </w:r>
      <w:r w:rsidR="001F36A6">
        <w:rPr>
          <w:color w:val="auto"/>
        </w:rPr>
        <w:t xml:space="preserve">: </w:t>
      </w:r>
      <w:r w:rsidR="00EA2B97">
        <w:rPr>
          <w:color w:val="auto"/>
        </w:rPr>
        <w:t xml:space="preserve">Dax </w:t>
      </w:r>
      <w:r w:rsidR="006544F0">
        <w:rPr>
          <w:color w:val="auto"/>
        </w:rPr>
        <w:t>inquired about how often policies would be evaluated. Tim reported that he believes there is a written action item discussing how often</w:t>
      </w:r>
      <w:r w:rsidR="0027452D">
        <w:rPr>
          <w:color w:val="auto"/>
        </w:rPr>
        <w:t xml:space="preserve"> to evaluate policies. Terri </w:t>
      </w:r>
      <w:r w:rsidR="000D4356">
        <w:rPr>
          <w:color w:val="auto"/>
        </w:rPr>
        <w:t>suggested</w:t>
      </w:r>
      <w:r w:rsidR="00823AEA">
        <w:rPr>
          <w:color w:val="auto"/>
        </w:rPr>
        <w:t xml:space="preserve"> that state agency members be non-voting members. She stated that </w:t>
      </w:r>
      <w:r w:rsidR="00111554">
        <w:rPr>
          <w:color w:val="auto"/>
        </w:rPr>
        <w:t>voting</w:t>
      </w:r>
      <w:r w:rsidR="00823AEA">
        <w:rPr>
          <w:color w:val="auto"/>
        </w:rPr>
        <w:t xml:space="preserve"> often puts state agency representatives in a difficult situation. </w:t>
      </w:r>
      <w:r w:rsidR="00207C63">
        <w:rPr>
          <w:color w:val="auto"/>
        </w:rPr>
        <w:t xml:space="preserve">Tim </w:t>
      </w:r>
      <w:r w:rsidR="008E6684">
        <w:rPr>
          <w:color w:val="auto"/>
        </w:rPr>
        <w:t>agreed stating that there is a conflict of interest</w:t>
      </w:r>
      <w:r w:rsidR="008D5A9F">
        <w:rPr>
          <w:color w:val="auto"/>
        </w:rPr>
        <w:t xml:space="preserve">; however, </w:t>
      </w:r>
      <w:r w:rsidR="008E6684">
        <w:rPr>
          <w:color w:val="auto"/>
        </w:rPr>
        <w:t xml:space="preserve">the </w:t>
      </w:r>
      <w:r w:rsidR="00111554">
        <w:rPr>
          <w:color w:val="auto"/>
        </w:rPr>
        <w:t>C</w:t>
      </w:r>
      <w:r w:rsidR="008E6684">
        <w:rPr>
          <w:color w:val="auto"/>
        </w:rPr>
        <w:t xml:space="preserve">ouncil will need to evaluate if 12 </w:t>
      </w:r>
      <w:proofErr w:type="gramStart"/>
      <w:r w:rsidR="008E6684">
        <w:rPr>
          <w:color w:val="auto"/>
        </w:rPr>
        <w:t>general public</w:t>
      </w:r>
      <w:proofErr w:type="gramEnd"/>
      <w:r w:rsidR="008E6684">
        <w:rPr>
          <w:color w:val="auto"/>
        </w:rPr>
        <w:t xml:space="preserve"> members would be enough to represent the state. Dax is also in agreement. </w:t>
      </w:r>
      <w:r w:rsidR="00AF6C3C">
        <w:rPr>
          <w:color w:val="auto"/>
        </w:rPr>
        <w:t xml:space="preserve">Members will discuss the creation of a lived </w:t>
      </w:r>
      <w:r w:rsidR="009B3305">
        <w:rPr>
          <w:color w:val="auto"/>
        </w:rPr>
        <w:t>experience advisory board at the next board meeting</w:t>
      </w:r>
      <w:r w:rsidR="00F86077">
        <w:rPr>
          <w:color w:val="auto"/>
        </w:rPr>
        <w:t>.</w:t>
      </w:r>
    </w:p>
    <w:p w14:paraId="5F23D732" w14:textId="77777777" w:rsidR="00E94081" w:rsidRPr="00B42582" w:rsidRDefault="00E94081" w:rsidP="00E94081">
      <w:pPr>
        <w:pStyle w:val="Default"/>
        <w:ind w:left="1260"/>
        <w:rPr>
          <w:color w:val="auto"/>
        </w:rPr>
      </w:pPr>
    </w:p>
    <w:p w14:paraId="7FDB0E44" w14:textId="53785FBD" w:rsidR="00B05437" w:rsidRPr="00B42582" w:rsidRDefault="00C15141" w:rsidP="00657D99">
      <w:pPr>
        <w:pStyle w:val="Default"/>
        <w:rPr>
          <w:color w:val="auto"/>
        </w:rPr>
      </w:pPr>
      <w:r w:rsidRPr="00B42582">
        <w:rPr>
          <w:color w:val="auto"/>
        </w:rPr>
        <w:t>V</w:t>
      </w:r>
      <w:r w:rsidR="00C95770" w:rsidRPr="00B42582">
        <w:rPr>
          <w:color w:val="auto"/>
        </w:rPr>
        <w:t>I</w:t>
      </w:r>
      <w:r w:rsidR="004D7BDA" w:rsidRPr="00B42582">
        <w:rPr>
          <w:color w:val="auto"/>
        </w:rPr>
        <w:t xml:space="preserve">. </w:t>
      </w:r>
      <w:r w:rsidR="00C95770" w:rsidRPr="00B42582">
        <w:rPr>
          <w:color w:val="auto"/>
        </w:rPr>
        <w:t xml:space="preserve"> </w:t>
      </w:r>
      <w:r w:rsidR="00657D99" w:rsidRPr="00B42582">
        <w:rPr>
          <w:color w:val="auto"/>
        </w:rPr>
        <w:t>Old Business</w:t>
      </w:r>
      <w:r w:rsidR="00F06556">
        <w:rPr>
          <w:color w:val="auto"/>
        </w:rPr>
        <w:t xml:space="preserve">: </w:t>
      </w:r>
      <w:r w:rsidR="0009064C">
        <w:rPr>
          <w:color w:val="auto"/>
        </w:rPr>
        <w:t>None</w:t>
      </w:r>
    </w:p>
    <w:p w14:paraId="11BF3FA4" w14:textId="77777777" w:rsidR="001630FE" w:rsidRPr="00B42582" w:rsidRDefault="001630FE" w:rsidP="001630FE">
      <w:pPr>
        <w:pStyle w:val="Default"/>
        <w:rPr>
          <w:color w:val="auto"/>
        </w:rPr>
      </w:pPr>
    </w:p>
    <w:p w14:paraId="70F930A5" w14:textId="4E497181" w:rsidR="001630FE" w:rsidRPr="00B42582" w:rsidRDefault="001630FE" w:rsidP="001630FE">
      <w:pPr>
        <w:pStyle w:val="Default"/>
        <w:rPr>
          <w:color w:val="auto"/>
        </w:rPr>
      </w:pPr>
      <w:r w:rsidRPr="00B42582">
        <w:rPr>
          <w:color w:val="auto"/>
        </w:rPr>
        <w:t>V</w:t>
      </w:r>
      <w:r w:rsidR="00C95770" w:rsidRPr="00B42582">
        <w:rPr>
          <w:color w:val="auto"/>
        </w:rPr>
        <w:t>II</w:t>
      </w:r>
      <w:r w:rsidRPr="00B42582">
        <w:rPr>
          <w:color w:val="auto"/>
        </w:rPr>
        <w:t xml:space="preserve">. </w:t>
      </w:r>
      <w:r w:rsidR="00657D99" w:rsidRPr="00B42582">
        <w:rPr>
          <w:color w:val="auto"/>
        </w:rPr>
        <w:t>New Business</w:t>
      </w:r>
      <w:r w:rsidR="00F06556">
        <w:rPr>
          <w:color w:val="auto"/>
        </w:rPr>
        <w:t xml:space="preserve">: </w:t>
      </w:r>
      <w:r w:rsidR="0009064C">
        <w:rPr>
          <w:color w:val="auto"/>
        </w:rPr>
        <w:t>N</w:t>
      </w:r>
      <w:r w:rsidR="00F06556">
        <w:rPr>
          <w:color w:val="auto"/>
        </w:rPr>
        <w:t>one</w:t>
      </w:r>
    </w:p>
    <w:p w14:paraId="6ABED36E" w14:textId="22692256" w:rsidR="004D6BFF" w:rsidRPr="00B42582" w:rsidRDefault="004D6BFF" w:rsidP="004D7BDA">
      <w:pPr>
        <w:pStyle w:val="Default"/>
        <w:rPr>
          <w:color w:val="auto"/>
        </w:rPr>
      </w:pPr>
      <w:r w:rsidRPr="00B42582">
        <w:rPr>
          <w:color w:val="auto"/>
        </w:rPr>
        <w:tab/>
      </w:r>
    </w:p>
    <w:p w14:paraId="0C294E66" w14:textId="72942F09" w:rsidR="00657D99" w:rsidRDefault="007F57F2" w:rsidP="00657D99">
      <w:pPr>
        <w:pStyle w:val="Default"/>
        <w:rPr>
          <w:color w:val="auto"/>
        </w:rPr>
      </w:pPr>
      <w:r w:rsidRPr="00B42582">
        <w:rPr>
          <w:color w:val="auto"/>
        </w:rPr>
        <w:t>V</w:t>
      </w:r>
      <w:r w:rsidR="001630FE" w:rsidRPr="00B42582">
        <w:rPr>
          <w:color w:val="auto"/>
        </w:rPr>
        <w:t>I</w:t>
      </w:r>
      <w:r w:rsidR="00C95770" w:rsidRPr="00B42582">
        <w:rPr>
          <w:color w:val="auto"/>
        </w:rPr>
        <w:t>I</w:t>
      </w:r>
      <w:r w:rsidRPr="00B42582">
        <w:rPr>
          <w:color w:val="auto"/>
        </w:rPr>
        <w:t xml:space="preserve">. </w:t>
      </w:r>
      <w:r w:rsidR="00657D99" w:rsidRPr="00B42582">
        <w:rPr>
          <w:color w:val="auto"/>
        </w:rPr>
        <w:t>Next meeting date</w:t>
      </w:r>
      <w:r w:rsidR="00C374B0" w:rsidRPr="00B42582">
        <w:rPr>
          <w:color w:val="auto"/>
        </w:rPr>
        <w:t xml:space="preserve">: </w:t>
      </w:r>
      <w:r w:rsidR="002F1BBF">
        <w:rPr>
          <w:color w:val="auto"/>
        </w:rPr>
        <w:t xml:space="preserve">October </w:t>
      </w:r>
      <w:r w:rsidR="00C374B0" w:rsidRPr="00B42582">
        <w:rPr>
          <w:color w:val="auto"/>
        </w:rPr>
        <w:t>1</w:t>
      </w:r>
      <w:r w:rsidR="005C0DB7">
        <w:rPr>
          <w:color w:val="auto"/>
        </w:rPr>
        <w:t>3</w:t>
      </w:r>
      <w:r w:rsidR="00B65861" w:rsidRPr="00B42582">
        <w:rPr>
          <w:color w:val="auto"/>
        </w:rPr>
        <w:t xml:space="preserve"> at 1:30pm</w:t>
      </w:r>
      <w:r w:rsidR="00EB7D57" w:rsidRPr="00B42582">
        <w:rPr>
          <w:color w:val="auto"/>
        </w:rPr>
        <w:t xml:space="preserve"> (if needed)</w:t>
      </w:r>
    </w:p>
    <w:p w14:paraId="39DD6FEB" w14:textId="7F1B69C0" w:rsidR="0009064C" w:rsidRDefault="0009064C" w:rsidP="00657D99">
      <w:pPr>
        <w:pStyle w:val="Default"/>
        <w:rPr>
          <w:color w:val="auto"/>
        </w:rPr>
      </w:pPr>
    </w:p>
    <w:p w14:paraId="59B4F3B8" w14:textId="5C7564B3" w:rsidR="0009064C" w:rsidRDefault="005778A4" w:rsidP="00657D99">
      <w:pPr>
        <w:pStyle w:val="Default"/>
        <w:rPr>
          <w:color w:val="auto"/>
        </w:rPr>
      </w:pPr>
      <w:r>
        <w:rPr>
          <w:color w:val="auto"/>
        </w:rPr>
        <w:t>Adjourn:</w:t>
      </w:r>
    </w:p>
    <w:p w14:paraId="620B7AFB" w14:textId="0A3622BC" w:rsidR="005778A4" w:rsidRDefault="005778A4" w:rsidP="005778A4">
      <w:pPr>
        <w:pStyle w:val="Default"/>
        <w:numPr>
          <w:ilvl w:val="0"/>
          <w:numId w:val="8"/>
        </w:numPr>
        <w:rPr>
          <w:color w:val="auto"/>
        </w:rPr>
      </w:pPr>
      <w:r>
        <w:rPr>
          <w:color w:val="auto"/>
        </w:rPr>
        <w:t>Motion: Terri Rosonke</w:t>
      </w:r>
    </w:p>
    <w:p w14:paraId="59DF2F82" w14:textId="4C935B64" w:rsidR="005778A4" w:rsidRDefault="005778A4" w:rsidP="005778A4">
      <w:pPr>
        <w:pStyle w:val="Default"/>
        <w:numPr>
          <w:ilvl w:val="0"/>
          <w:numId w:val="8"/>
        </w:numPr>
        <w:rPr>
          <w:color w:val="auto"/>
        </w:rPr>
      </w:pPr>
      <w:r>
        <w:rPr>
          <w:color w:val="auto"/>
        </w:rPr>
        <w:t>Second: Joyce Brown</w:t>
      </w:r>
    </w:p>
    <w:p w14:paraId="232384BE" w14:textId="3F509C24" w:rsidR="005778A4" w:rsidRDefault="005778A4" w:rsidP="005778A4">
      <w:pPr>
        <w:pStyle w:val="Default"/>
        <w:numPr>
          <w:ilvl w:val="0"/>
          <w:numId w:val="8"/>
        </w:numPr>
        <w:rPr>
          <w:color w:val="auto"/>
        </w:rPr>
      </w:pPr>
      <w:r>
        <w:rPr>
          <w:color w:val="auto"/>
        </w:rPr>
        <w:t>Una</w:t>
      </w:r>
      <w:r w:rsidR="00111554">
        <w:rPr>
          <w:color w:val="auto"/>
        </w:rPr>
        <w:t>n</w:t>
      </w:r>
      <w:r>
        <w:rPr>
          <w:color w:val="auto"/>
        </w:rPr>
        <w:t>imously approved</w:t>
      </w:r>
    </w:p>
    <w:p w14:paraId="5A416ABB" w14:textId="67BBCAA2" w:rsidR="005778A4" w:rsidRPr="005778A4" w:rsidRDefault="005778A4" w:rsidP="005778A4">
      <w:pPr>
        <w:pStyle w:val="Default"/>
        <w:numPr>
          <w:ilvl w:val="0"/>
          <w:numId w:val="8"/>
        </w:numPr>
        <w:rPr>
          <w:color w:val="auto"/>
        </w:rPr>
      </w:pPr>
      <w:r>
        <w:rPr>
          <w:color w:val="auto"/>
        </w:rPr>
        <w:t>The meeting adjourned at 2:06pm</w:t>
      </w:r>
    </w:p>
    <w:p w14:paraId="27B14F76" w14:textId="77777777" w:rsidR="00657D99" w:rsidRPr="00B42582" w:rsidRDefault="00657D99" w:rsidP="00657D99">
      <w:pPr>
        <w:pStyle w:val="Default"/>
        <w:rPr>
          <w:color w:val="auto"/>
          <w:sz w:val="22"/>
          <w:szCs w:val="22"/>
        </w:rPr>
      </w:pPr>
      <w:r w:rsidRPr="00B42582">
        <w:rPr>
          <w:color w:val="auto"/>
          <w:sz w:val="22"/>
          <w:szCs w:val="22"/>
        </w:rPr>
        <w:tab/>
      </w:r>
      <w:r w:rsidRPr="00B42582">
        <w:rPr>
          <w:color w:val="auto"/>
          <w:sz w:val="22"/>
          <w:szCs w:val="22"/>
        </w:rPr>
        <w:tab/>
      </w:r>
    </w:p>
    <w:p w14:paraId="58422261" w14:textId="77777777" w:rsidR="00726588" w:rsidRPr="00B42582" w:rsidRDefault="00726588" w:rsidP="00B05437">
      <w:pPr>
        <w:pStyle w:val="Default"/>
        <w:rPr>
          <w:color w:val="auto"/>
          <w:sz w:val="22"/>
          <w:szCs w:val="22"/>
        </w:rPr>
      </w:pPr>
    </w:p>
    <w:p w14:paraId="03FD3FF2" w14:textId="77777777" w:rsidR="000F06F9" w:rsidRPr="00B42582" w:rsidRDefault="000F06F9" w:rsidP="004D7BDA">
      <w:pPr>
        <w:pStyle w:val="Default"/>
        <w:rPr>
          <w:color w:val="auto"/>
          <w:sz w:val="22"/>
          <w:szCs w:val="22"/>
        </w:rPr>
      </w:pPr>
    </w:p>
    <w:p w14:paraId="17CE3B16" w14:textId="61391244" w:rsidR="00E074F2" w:rsidRPr="00B42582" w:rsidRDefault="000F06F9" w:rsidP="00B353E1">
      <w:pPr>
        <w:pStyle w:val="Default"/>
        <w:rPr>
          <w:color w:val="auto"/>
          <w:sz w:val="22"/>
          <w:szCs w:val="22"/>
        </w:rPr>
      </w:pPr>
      <w:r w:rsidRPr="00B42582">
        <w:rPr>
          <w:color w:val="auto"/>
          <w:sz w:val="22"/>
          <w:szCs w:val="22"/>
        </w:rPr>
        <w:tab/>
      </w:r>
      <w:r w:rsidR="00B353E1" w:rsidRPr="00B42582">
        <w:rPr>
          <w:color w:val="auto"/>
          <w:sz w:val="22"/>
          <w:szCs w:val="22"/>
        </w:rPr>
        <w:t xml:space="preserve">   </w:t>
      </w:r>
    </w:p>
    <w:p w14:paraId="657EA2B4" w14:textId="4634B1BA" w:rsidR="00E61610" w:rsidRPr="00B42582" w:rsidRDefault="00E61610" w:rsidP="00B353E1">
      <w:pPr>
        <w:pStyle w:val="Default"/>
        <w:rPr>
          <w:color w:val="auto"/>
          <w:sz w:val="22"/>
          <w:szCs w:val="22"/>
        </w:rPr>
      </w:pPr>
    </w:p>
    <w:p w14:paraId="7D9DD2DF" w14:textId="11722D95" w:rsidR="00E61610" w:rsidRPr="002D097F" w:rsidRDefault="002D097F" w:rsidP="00E61610">
      <w:pPr>
        <w:pStyle w:val="Default"/>
        <w:rPr>
          <w:i/>
          <w:iCs/>
          <w:color w:val="auto"/>
        </w:rPr>
      </w:pPr>
      <w:r>
        <w:rPr>
          <w:i/>
          <w:iCs/>
          <w:color w:val="auto"/>
        </w:rPr>
        <w:t>Draft minutes prepared by Mollie Brees</w:t>
      </w:r>
    </w:p>
    <w:tbl>
      <w:tblPr>
        <w:tblpPr w:leftFromText="180" w:rightFromText="180" w:horzAnchor="margin" w:tblpY="960"/>
        <w:tblW w:w="10420" w:type="dxa"/>
        <w:tblLook w:val="04A0" w:firstRow="1" w:lastRow="0" w:firstColumn="1" w:lastColumn="0" w:noHBand="0" w:noVBand="1"/>
      </w:tblPr>
      <w:tblGrid>
        <w:gridCol w:w="1005"/>
        <w:gridCol w:w="1027"/>
        <w:gridCol w:w="5268"/>
        <w:gridCol w:w="1360"/>
        <w:gridCol w:w="1760"/>
      </w:tblGrid>
      <w:tr w:rsidR="005C0DB7" w:rsidRPr="002F1BBF" w14:paraId="46C331A6" w14:textId="77777777" w:rsidTr="005C0DB7">
        <w:trPr>
          <w:trHeight w:val="2205"/>
        </w:trPr>
        <w:tc>
          <w:tcPr>
            <w:tcW w:w="100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8768160" w14:textId="77777777" w:rsidR="002F1BBF" w:rsidRDefault="002F1BBF" w:rsidP="005C0DB7">
            <w:pPr>
              <w:jc w:val="center"/>
              <w:rPr>
                <w:rFonts w:eastAsia="Times New Roman" w:cs="Calibri"/>
                <w:color w:val="000000"/>
                <w:sz w:val="24"/>
                <w:szCs w:val="24"/>
              </w:rPr>
            </w:pPr>
          </w:p>
          <w:p w14:paraId="211E0E0B" w14:textId="0BAB5F5F" w:rsidR="005C0DB7" w:rsidRPr="002F1BBF" w:rsidRDefault="005C0DB7" w:rsidP="005C0DB7">
            <w:pPr>
              <w:jc w:val="center"/>
              <w:rPr>
                <w:rFonts w:eastAsia="Times New Roman" w:cs="Calibri"/>
                <w:color w:val="000000"/>
                <w:sz w:val="24"/>
                <w:szCs w:val="24"/>
              </w:rPr>
            </w:pPr>
          </w:p>
        </w:tc>
        <w:tc>
          <w:tcPr>
            <w:tcW w:w="1027" w:type="dxa"/>
            <w:tcBorders>
              <w:top w:val="single" w:sz="4" w:space="0" w:color="auto"/>
              <w:left w:val="nil"/>
              <w:bottom w:val="single" w:sz="4" w:space="0" w:color="auto"/>
              <w:right w:val="single" w:sz="4" w:space="0" w:color="auto"/>
            </w:tcBorders>
            <w:shd w:val="clear" w:color="000000" w:fill="DDEBF7"/>
            <w:vAlign w:val="center"/>
            <w:hideMark/>
          </w:tcPr>
          <w:p w14:paraId="190D88E0" w14:textId="77777777" w:rsidR="002F1BBF" w:rsidRPr="002F1BBF" w:rsidRDefault="002F1BBF" w:rsidP="005C0DB7">
            <w:pPr>
              <w:jc w:val="center"/>
              <w:rPr>
                <w:rFonts w:eastAsia="Times New Roman" w:cs="Calibri"/>
                <w:sz w:val="24"/>
                <w:szCs w:val="24"/>
              </w:rPr>
            </w:pPr>
            <w:r w:rsidRPr="002F1BBF">
              <w:rPr>
                <w:rFonts w:eastAsia="Times New Roman" w:cs="Calibri"/>
                <w:sz w:val="24"/>
                <w:szCs w:val="24"/>
              </w:rPr>
              <w:t>Strategy</w:t>
            </w:r>
          </w:p>
        </w:tc>
        <w:tc>
          <w:tcPr>
            <w:tcW w:w="5268" w:type="dxa"/>
            <w:tcBorders>
              <w:top w:val="single" w:sz="4" w:space="0" w:color="auto"/>
              <w:left w:val="nil"/>
              <w:bottom w:val="single" w:sz="4" w:space="0" w:color="auto"/>
              <w:right w:val="single" w:sz="4" w:space="0" w:color="auto"/>
            </w:tcBorders>
            <w:shd w:val="clear" w:color="000000" w:fill="DDEBF7"/>
            <w:vAlign w:val="center"/>
            <w:hideMark/>
          </w:tcPr>
          <w:p w14:paraId="3748BACA"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Create a flexible and adaptable structure for the ICH moving forward</w:t>
            </w:r>
          </w:p>
        </w:tc>
        <w:tc>
          <w:tcPr>
            <w:tcW w:w="1360" w:type="dxa"/>
            <w:tcBorders>
              <w:top w:val="single" w:sz="4" w:space="0" w:color="auto"/>
              <w:left w:val="nil"/>
              <w:bottom w:val="single" w:sz="4" w:space="0" w:color="auto"/>
              <w:right w:val="single" w:sz="4" w:space="0" w:color="auto"/>
            </w:tcBorders>
            <w:shd w:val="clear" w:color="000000" w:fill="DDEBF7"/>
            <w:vAlign w:val="center"/>
            <w:hideMark/>
          </w:tcPr>
          <w:p w14:paraId="7C32A0CF"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Executive</w:t>
            </w:r>
          </w:p>
        </w:tc>
        <w:tc>
          <w:tcPr>
            <w:tcW w:w="1760" w:type="dxa"/>
            <w:tcBorders>
              <w:top w:val="single" w:sz="4" w:space="0" w:color="auto"/>
              <w:left w:val="nil"/>
              <w:bottom w:val="single" w:sz="4" w:space="0" w:color="auto"/>
              <w:right w:val="single" w:sz="4" w:space="0" w:color="auto"/>
            </w:tcBorders>
            <w:shd w:val="clear" w:color="000000" w:fill="DDEBF7"/>
            <w:vAlign w:val="center"/>
            <w:hideMark/>
          </w:tcPr>
          <w:p w14:paraId="3D5025B4"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Nominating</w:t>
            </w:r>
          </w:p>
        </w:tc>
      </w:tr>
      <w:tr w:rsidR="005C0DB7" w:rsidRPr="002F1BBF" w14:paraId="76E17BB3" w14:textId="77777777" w:rsidTr="005C0DB7">
        <w:trPr>
          <w:trHeight w:val="1260"/>
        </w:trPr>
        <w:tc>
          <w:tcPr>
            <w:tcW w:w="1005" w:type="dxa"/>
            <w:tcBorders>
              <w:top w:val="nil"/>
              <w:left w:val="single" w:sz="4" w:space="0" w:color="auto"/>
              <w:bottom w:val="single" w:sz="4" w:space="0" w:color="auto"/>
              <w:right w:val="single" w:sz="4" w:space="0" w:color="auto"/>
            </w:tcBorders>
            <w:shd w:val="clear" w:color="000000" w:fill="FFFFFF"/>
            <w:vAlign w:val="center"/>
            <w:hideMark/>
          </w:tcPr>
          <w:p w14:paraId="49547D2E"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5.4.1</w:t>
            </w:r>
          </w:p>
        </w:tc>
        <w:tc>
          <w:tcPr>
            <w:tcW w:w="1027" w:type="dxa"/>
            <w:tcBorders>
              <w:top w:val="nil"/>
              <w:left w:val="nil"/>
              <w:bottom w:val="single" w:sz="4" w:space="0" w:color="auto"/>
              <w:right w:val="single" w:sz="4" w:space="0" w:color="auto"/>
            </w:tcBorders>
            <w:shd w:val="clear" w:color="000000" w:fill="FFFFFF"/>
            <w:vAlign w:val="center"/>
            <w:hideMark/>
          </w:tcPr>
          <w:p w14:paraId="49531950"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Action</w:t>
            </w:r>
          </w:p>
        </w:tc>
        <w:tc>
          <w:tcPr>
            <w:tcW w:w="5268" w:type="dxa"/>
            <w:tcBorders>
              <w:top w:val="nil"/>
              <w:left w:val="nil"/>
              <w:bottom w:val="single" w:sz="4" w:space="0" w:color="auto"/>
              <w:right w:val="single" w:sz="4" w:space="0" w:color="auto"/>
            </w:tcBorders>
            <w:shd w:val="clear" w:color="000000" w:fill="FFFFFF"/>
            <w:vAlign w:val="center"/>
            <w:hideMark/>
          </w:tcPr>
          <w:p w14:paraId="13FEF678"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 xml:space="preserve">Examine, evaluate, and make recommendations regarding the location of the ICH under state government in a manner that ensures stability, nonpartisanship, and objectivity. </w:t>
            </w:r>
          </w:p>
        </w:tc>
        <w:tc>
          <w:tcPr>
            <w:tcW w:w="1360" w:type="dxa"/>
            <w:tcBorders>
              <w:top w:val="nil"/>
              <w:left w:val="nil"/>
              <w:bottom w:val="single" w:sz="4" w:space="0" w:color="auto"/>
              <w:right w:val="single" w:sz="4" w:space="0" w:color="auto"/>
            </w:tcBorders>
            <w:shd w:val="clear" w:color="000000" w:fill="FFFFFF"/>
            <w:vAlign w:val="center"/>
            <w:hideMark/>
          </w:tcPr>
          <w:p w14:paraId="37421C5B"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14:paraId="7E46A2D3"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 </w:t>
            </w:r>
          </w:p>
        </w:tc>
      </w:tr>
      <w:tr w:rsidR="005C0DB7" w:rsidRPr="002F1BBF" w14:paraId="5BEC65C7" w14:textId="77777777" w:rsidTr="005C0DB7">
        <w:trPr>
          <w:trHeight w:val="945"/>
        </w:trPr>
        <w:tc>
          <w:tcPr>
            <w:tcW w:w="1005" w:type="dxa"/>
            <w:tcBorders>
              <w:top w:val="nil"/>
              <w:left w:val="single" w:sz="4" w:space="0" w:color="auto"/>
              <w:bottom w:val="single" w:sz="4" w:space="0" w:color="auto"/>
              <w:right w:val="single" w:sz="4" w:space="0" w:color="auto"/>
            </w:tcBorders>
            <w:shd w:val="clear" w:color="000000" w:fill="FFFFFF"/>
            <w:vAlign w:val="center"/>
            <w:hideMark/>
          </w:tcPr>
          <w:p w14:paraId="43537664"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5.4.2</w:t>
            </w:r>
          </w:p>
        </w:tc>
        <w:tc>
          <w:tcPr>
            <w:tcW w:w="1027" w:type="dxa"/>
            <w:tcBorders>
              <w:top w:val="nil"/>
              <w:left w:val="nil"/>
              <w:bottom w:val="single" w:sz="4" w:space="0" w:color="auto"/>
              <w:right w:val="single" w:sz="4" w:space="0" w:color="auto"/>
            </w:tcBorders>
            <w:shd w:val="clear" w:color="000000" w:fill="FFFFFF"/>
            <w:vAlign w:val="center"/>
            <w:hideMark/>
          </w:tcPr>
          <w:p w14:paraId="73F1B79C"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Action</w:t>
            </w:r>
          </w:p>
        </w:tc>
        <w:tc>
          <w:tcPr>
            <w:tcW w:w="5268" w:type="dxa"/>
            <w:tcBorders>
              <w:top w:val="nil"/>
              <w:left w:val="nil"/>
              <w:bottom w:val="single" w:sz="4" w:space="0" w:color="auto"/>
              <w:right w:val="single" w:sz="4" w:space="0" w:color="auto"/>
            </w:tcBorders>
            <w:shd w:val="clear" w:color="000000" w:fill="FFFFFF"/>
            <w:vAlign w:val="center"/>
            <w:hideMark/>
          </w:tcPr>
          <w:p w14:paraId="1B1DE159"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Create a process for regularly reviewing and recommending revisions to the Iowa Code and Administrative Rule</w:t>
            </w:r>
          </w:p>
        </w:tc>
        <w:tc>
          <w:tcPr>
            <w:tcW w:w="1360" w:type="dxa"/>
            <w:tcBorders>
              <w:top w:val="nil"/>
              <w:left w:val="nil"/>
              <w:bottom w:val="single" w:sz="4" w:space="0" w:color="auto"/>
              <w:right w:val="single" w:sz="4" w:space="0" w:color="auto"/>
            </w:tcBorders>
            <w:shd w:val="clear" w:color="000000" w:fill="FFFFFF"/>
            <w:vAlign w:val="center"/>
            <w:hideMark/>
          </w:tcPr>
          <w:p w14:paraId="645AC89B"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14:paraId="09CEC1C5"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 </w:t>
            </w:r>
          </w:p>
        </w:tc>
      </w:tr>
      <w:tr w:rsidR="005C0DB7" w:rsidRPr="002F1BBF" w14:paraId="1A8CFFC3" w14:textId="77777777" w:rsidTr="005C0DB7">
        <w:trPr>
          <w:trHeight w:val="1260"/>
        </w:trPr>
        <w:tc>
          <w:tcPr>
            <w:tcW w:w="1005" w:type="dxa"/>
            <w:tcBorders>
              <w:top w:val="nil"/>
              <w:left w:val="single" w:sz="4" w:space="0" w:color="auto"/>
              <w:bottom w:val="single" w:sz="4" w:space="0" w:color="auto"/>
              <w:right w:val="single" w:sz="4" w:space="0" w:color="auto"/>
            </w:tcBorders>
            <w:shd w:val="clear" w:color="000000" w:fill="FFFFFF"/>
            <w:vAlign w:val="center"/>
            <w:hideMark/>
          </w:tcPr>
          <w:p w14:paraId="17095A83"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5.4.3</w:t>
            </w:r>
          </w:p>
        </w:tc>
        <w:tc>
          <w:tcPr>
            <w:tcW w:w="1027" w:type="dxa"/>
            <w:tcBorders>
              <w:top w:val="nil"/>
              <w:left w:val="nil"/>
              <w:bottom w:val="single" w:sz="4" w:space="0" w:color="auto"/>
              <w:right w:val="single" w:sz="4" w:space="0" w:color="auto"/>
            </w:tcBorders>
            <w:shd w:val="clear" w:color="000000" w:fill="FFFFFF"/>
            <w:vAlign w:val="center"/>
            <w:hideMark/>
          </w:tcPr>
          <w:p w14:paraId="5CE2178C"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Action</w:t>
            </w:r>
          </w:p>
        </w:tc>
        <w:tc>
          <w:tcPr>
            <w:tcW w:w="5268" w:type="dxa"/>
            <w:tcBorders>
              <w:top w:val="nil"/>
              <w:left w:val="nil"/>
              <w:bottom w:val="single" w:sz="4" w:space="0" w:color="auto"/>
              <w:right w:val="single" w:sz="4" w:space="0" w:color="auto"/>
            </w:tcBorders>
            <w:shd w:val="clear" w:color="000000" w:fill="FFFFFF"/>
            <w:vAlign w:val="center"/>
            <w:hideMark/>
          </w:tcPr>
          <w:p w14:paraId="68AE4C65"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 xml:space="preserve">Evaluate membership requirements of the ICH in the Iowa Code and make recommendations for changes (size, state participation, CoC role/representation) </w:t>
            </w:r>
          </w:p>
        </w:tc>
        <w:tc>
          <w:tcPr>
            <w:tcW w:w="1360" w:type="dxa"/>
            <w:tcBorders>
              <w:top w:val="nil"/>
              <w:left w:val="nil"/>
              <w:bottom w:val="single" w:sz="4" w:space="0" w:color="auto"/>
              <w:right w:val="single" w:sz="4" w:space="0" w:color="auto"/>
            </w:tcBorders>
            <w:shd w:val="clear" w:color="000000" w:fill="FFFFFF"/>
            <w:vAlign w:val="center"/>
            <w:hideMark/>
          </w:tcPr>
          <w:p w14:paraId="01B5A62C"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Nominating</w:t>
            </w:r>
          </w:p>
        </w:tc>
        <w:tc>
          <w:tcPr>
            <w:tcW w:w="1760" w:type="dxa"/>
            <w:tcBorders>
              <w:top w:val="nil"/>
              <w:left w:val="nil"/>
              <w:bottom w:val="single" w:sz="4" w:space="0" w:color="auto"/>
              <w:right w:val="single" w:sz="4" w:space="0" w:color="auto"/>
            </w:tcBorders>
            <w:shd w:val="clear" w:color="000000" w:fill="FFFFFF"/>
            <w:vAlign w:val="center"/>
            <w:hideMark/>
          </w:tcPr>
          <w:p w14:paraId="30B4938B"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 </w:t>
            </w:r>
          </w:p>
        </w:tc>
      </w:tr>
      <w:tr w:rsidR="005C0DB7" w:rsidRPr="002F1BBF" w14:paraId="5DE80D83" w14:textId="77777777" w:rsidTr="005C0DB7">
        <w:trPr>
          <w:trHeight w:val="1602"/>
        </w:trPr>
        <w:tc>
          <w:tcPr>
            <w:tcW w:w="1005" w:type="dxa"/>
            <w:tcBorders>
              <w:top w:val="nil"/>
              <w:left w:val="single" w:sz="4" w:space="0" w:color="auto"/>
              <w:bottom w:val="single" w:sz="4" w:space="0" w:color="auto"/>
              <w:right w:val="single" w:sz="4" w:space="0" w:color="auto"/>
            </w:tcBorders>
            <w:shd w:val="clear" w:color="000000" w:fill="DDEBF7"/>
            <w:vAlign w:val="center"/>
            <w:hideMark/>
          </w:tcPr>
          <w:p w14:paraId="2E3C922A"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5.5.0</w:t>
            </w:r>
          </w:p>
        </w:tc>
        <w:tc>
          <w:tcPr>
            <w:tcW w:w="1027" w:type="dxa"/>
            <w:tcBorders>
              <w:top w:val="nil"/>
              <w:left w:val="nil"/>
              <w:bottom w:val="single" w:sz="4" w:space="0" w:color="auto"/>
              <w:right w:val="single" w:sz="4" w:space="0" w:color="auto"/>
            </w:tcBorders>
            <w:shd w:val="clear" w:color="000000" w:fill="DDEBF7"/>
            <w:vAlign w:val="center"/>
            <w:hideMark/>
          </w:tcPr>
          <w:p w14:paraId="64C0232E" w14:textId="77777777" w:rsidR="002F1BBF" w:rsidRPr="002F1BBF" w:rsidRDefault="002F1BBF" w:rsidP="005C0DB7">
            <w:pPr>
              <w:jc w:val="center"/>
              <w:rPr>
                <w:rFonts w:eastAsia="Times New Roman" w:cs="Calibri"/>
                <w:sz w:val="24"/>
                <w:szCs w:val="24"/>
              </w:rPr>
            </w:pPr>
            <w:r w:rsidRPr="002F1BBF">
              <w:rPr>
                <w:rFonts w:eastAsia="Times New Roman" w:cs="Calibri"/>
                <w:sz w:val="24"/>
                <w:szCs w:val="24"/>
              </w:rPr>
              <w:t>Strategy</w:t>
            </w:r>
          </w:p>
        </w:tc>
        <w:tc>
          <w:tcPr>
            <w:tcW w:w="5268" w:type="dxa"/>
            <w:tcBorders>
              <w:top w:val="nil"/>
              <w:left w:val="nil"/>
              <w:bottom w:val="single" w:sz="4" w:space="0" w:color="auto"/>
              <w:right w:val="single" w:sz="4" w:space="0" w:color="auto"/>
            </w:tcBorders>
            <w:shd w:val="clear" w:color="000000" w:fill="DDEBF7"/>
            <w:vAlign w:val="center"/>
            <w:hideMark/>
          </w:tcPr>
          <w:p w14:paraId="3A129851"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Develop and implement a plan for incorporating, supporting, and developing meaningful engagement with people with diverse, lived experiences representative of homelessness on the Council</w:t>
            </w:r>
          </w:p>
        </w:tc>
        <w:tc>
          <w:tcPr>
            <w:tcW w:w="1360" w:type="dxa"/>
            <w:tcBorders>
              <w:top w:val="nil"/>
              <w:left w:val="nil"/>
              <w:bottom w:val="single" w:sz="4" w:space="0" w:color="auto"/>
              <w:right w:val="single" w:sz="4" w:space="0" w:color="auto"/>
            </w:tcBorders>
            <w:shd w:val="clear" w:color="000000" w:fill="DDEBF7"/>
            <w:vAlign w:val="center"/>
            <w:hideMark/>
          </w:tcPr>
          <w:p w14:paraId="766A37E2"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Nominating</w:t>
            </w:r>
          </w:p>
        </w:tc>
        <w:tc>
          <w:tcPr>
            <w:tcW w:w="1760" w:type="dxa"/>
            <w:tcBorders>
              <w:top w:val="nil"/>
              <w:left w:val="nil"/>
              <w:bottom w:val="single" w:sz="4" w:space="0" w:color="auto"/>
              <w:right w:val="single" w:sz="4" w:space="0" w:color="auto"/>
            </w:tcBorders>
            <w:shd w:val="clear" w:color="000000" w:fill="DDEBF7"/>
            <w:vAlign w:val="center"/>
            <w:hideMark/>
          </w:tcPr>
          <w:p w14:paraId="63EEDED9"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Executive</w:t>
            </w:r>
          </w:p>
        </w:tc>
      </w:tr>
      <w:tr w:rsidR="005C0DB7" w:rsidRPr="002F1BBF" w14:paraId="1433CF45" w14:textId="77777777" w:rsidTr="005C0DB7">
        <w:trPr>
          <w:trHeight w:val="945"/>
        </w:trPr>
        <w:tc>
          <w:tcPr>
            <w:tcW w:w="1005" w:type="dxa"/>
            <w:tcBorders>
              <w:top w:val="nil"/>
              <w:left w:val="single" w:sz="4" w:space="0" w:color="auto"/>
              <w:bottom w:val="single" w:sz="4" w:space="0" w:color="auto"/>
              <w:right w:val="single" w:sz="4" w:space="0" w:color="auto"/>
            </w:tcBorders>
            <w:shd w:val="clear" w:color="000000" w:fill="FFFFFF"/>
            <w:vAlign w:val="center"/>
            <w:hideMark/>
          </w:tcPr>
          <w:p w14:paraId="2A5B3CE6"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5.5.1</w:t>
            </w:r>
          </w:p>
        </w:tc>
        <w:tc>
          <w:tcPr>
            <w:tcW w:w="1027" w:type="dxa"/>
            <w:tcBorders>
              <w:top w:val="nil"/>
              <w:left w:val="nil"/>
              <w:bottom w:val="single" w:sz="4" w:space="0" w:color="auto"/>
              <w:right w:val="single" w:sz="4" w:space="0" w:color="auto"/>
            </w:tcBorders>
            <w:shd w:val="clear" w:color="000000" w:fill="FFFFFF"/>
            <w:vAlign w:val="center"/>
            <w:hideMark/>
          </w:tcPr>
          <w:p w14:paraId="093C0306"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Action</w:t>
            </w:r>
          </w:p>
        </w:tc>
        <w:tc>
          <w:tcPr>
            <w:tcW w:w="5268" w:type="dxa"/>
            <w:tcBorders>
              <w:top w:val="nil"/>
              <w:left w:val="nil"/>
              <w:bottom w:val="single" w:sz="4" w:space="0" w:color="auto"/>
              <w:right w:val="single" w:sz="4" w:space="0" w:color="auto"/>
            </w:tcBorders>
            <w:shd w:val="clear" w:color="000000" w:fill="FFFFFF"/>
            <w:vAlign w:val="center"/>
            <w:hideMark/>
          </w:tcPr>
          <w:p w14:paraId="5E4CAAE2"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 xml:space="preserve">Develop and implement a comprehensive recruiting and onboarding strategy for persons with lived experience of homelessness </w:t>
            </w:r>
          </w:p>
        </w:tc>
        <w:tc>
          <w:tcPr>
            <w:tcW w:w="1360" w:type="dxa"/>
            <w:tcBorders>
              <w:top w:val="nil"/>
              <w:left w:val="nil"/>
              <w:bottom w:val="single" w:sz="4" w:space="0" w:color="auto"/>
              <w:right w:val="single" w:sz="4" w:space="0" w:color="auto"/>
            </w:tcBorders>
            <w:shd w:val="clear" w:color="000000" w:fill="FFFFFF"/>
            <w:vAlign w:val="center"/>
            <w:hideMark/>
          </w:tcPr>
          <w:p w14:paraId="3E4498A9"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14:paraId="68A16F32"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 </w:t>
            </w:r>
          </w:p>
        </w:tc>
      </w:tr>
      <w:tr w:rsidR="005C0DB7" w:rsidRPr="002F1BBF" w14:paraId="768FD619" w14:textId="77777777" w:rsidTr="005C0DB7">
        <w:trPr>
          <w:trHeight w:val="945"/>
        </w:trPr>
        <w:tc>
          <w:tcPr>
            <w:tcW w:w="1005" w:type="dxa"/>
            <w:tcBorders>
              <w:top w:val="nil"/>
              <w:left w:val="single" w:sz="4" w:space="0" w:color="auto"/>
              <w:bottom w:val="single" w:sz="4" w:space="0" w:color="auto"/>
              <w:right w:val="single" w:sz="4" w:space="0" w:color="auto"/>
            </w:tcBorders>
            <w:shd w:val="clear" w:color="000000" w:fill="FFFFFF"/>
            <w:vAlign w:val="center"/>
            <w:hideMark/>
          </w:tcPr>
          <w:p w14:paraId="22A35872"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5.5.2</w:t>
            </w:r>
          </w:p>
        </w:tc>
        <w:tc>
          <w:tcPr>
            <w:tcW w:w="1027" w:type="dxa"/>
            <w:tcBorders>
              <w:top w:val="nil"/>
              <w:left w:val="nil"/>
              <w:bottom w:val="single" w:sz="4" w:space="0" w:color="auto"/>
              <w:right w:val="single" w:sz="4" w:space="0" w:color="auto"/>
            </w:tcBorders>
            <w:shd w:val="clear" w:color="000000" w:fill="FFFFFF"/>
            <w:vAlign w:val="center"/>
            <w:hideMark/>
          </w:tcPr>
          <w:p w14:paraId="6F84C0BD"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Action</w:t>
            </w:r>
          </w:p>
        </w:tc>
        <w:tc>
          <w:tcPr>
            <w:tcW w:w="5268" w:type="dxa"/>
            <w:tcBorders>
              <w:top w:val="nil"/>
              <w:left w:val="nil"/>
              <w:bottom w:val="single" w:sz="4" w:space="0" w:color="auto"/>
              <w:right w:val="single" w:sz="4" w:space="0" w:color="auto"/>
            </w:tcBorders>
            <w:shd w:val="clear" w:color="000000" w:fill="FFFFFF"/>
            <w:vAlign w:val="center"/>
            <w:hideMark/>
          </w:tcPr>
          <w:p w14:paraId="52E2FCC2"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 xml:space="preserve">Consider adopting a “Lived Experience Advisory Board” (LEAB) model to advise the ICH </w:t>
            </w:r>
          </w:p>
        </w:tc>
        <w:tc>
          <w:tcPr>
            <w:tcW w:w="1360" w:type="dxa"/>
            <w:tcBorders>
              <w:top w:val="nil"/>
              <w:left w:val="nil"/>
              <w:bottom w:val="single" w:sz="4" w:space="0" w:color="auto"/>
              <w:right w:val="single" w:sz="4" w:space="0" w:color="auto"/>
            </w:tcBorders>
            <w:shd w:val="clear" w:color="000000" w:fill="FFFFFF"/>
            <w:vAlign w:val="center"/>
            <w:hideMark/>
          </w:tcPr>
          <w:p w14:paraId="6907801B"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14:paraId="5FCA7FA5"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 </w:t>
            </w:r>
          </w:p>
        </w:tc>
      </w:tr>
      <w:tr w:rsidR="005C0DB7" w:rsidRPr="002F1BBF" w14:paraId="52282257" w14:textId="77777777" w:rsidTr="005C0DB7">
        <w:trPr>
          <w:trHeight w:val="1260"/>
        </w:trPr>
        <w:tc>
          <w:tcPr>
            <w:tcW w:w="1005" w:type="dxa"/>
            <w:tcBorders>
              <w:top w:val="nil"/>
              <w:left w:val="single" w:sz="4" w:space="0" w:color="auto"/>
              <w:bottom w:val="single" w:sz="4" w:space="0" w:color="auto"/>
              <w:right w:val="single" w:sz="4" w:space="0" w:color="auto"/>
            </w:tcBorders>
            <w:shd w:val="clear" w:color="000000" w:fill="FFFFFF"/>
            <w:vAlign w:val="center"/>
            <w:hideMark/>
          </w:tcPr>
          <w:p w14:paraId="07157246"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5.5.3</w:t>
            </w:r>
          </w:p>
        </w:tc>
        <w:tc>
          <w:tcPr>
            <w:tcW w:w="1027" w:type="dxa"/>
            <w:tcBorders>
              <w:top w:val="nil"/>
              <w:left w:val="nil"/>
              <w:bottom w:val="single" w:sz="4" w:space="0" w:color="auto"/>
              <w:right w:val="single" w:sz="4" w:space="0" w:color="auto"/>
            </w:tcBorders>
            <w:shd w:val="clear" w:color="000000" w:fill="FFFFFF"/>
            <w:vAlign w:val="center"/>
            <w:hideMark/>
          </w:tcPr>
          <w:p w14:paraId="5CCD9E33"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Action</w:t>
            </w:r>
          </w:p>
        </w:tc>
        <w:tc>
          <w:tcPr>
            <w:tcW w:w="5268" w:type="dxa"/>
            <w:tcBorders>
              <w:top w:val="nil"/>
              <w:left w:val="nil"/>
              <w:bottom w:val="single" w:sz="4" w:space="0" w:color="auto"/>
              <w:right w:val="single" w:sz="4" w:space="0" w:color="auto"/>
            </w:tcBorders>
            <w:shd w:val="clear" w:color="000000" w:fill="FFFFFF"/>
            <w:vAlign w:val="center"/>
            <w:hideMark/>
          </w:tcPr>
          <w:p w14:paraId="573B0243"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Determine feasibility of securing funding to compensate individuals with lived experience for board service/membership (in consultation with Gov's office)</w:t>
            </w:r>
          </w:p>
        </w:tc>
        <w:tc>
          <w:tcPr>
            <w:tcW w:w="1360" w:type="dxa"/>
            <w:tcBorders>
              <w:top w:val="nil"/>
              <w:left w:val="nil"/>
              <w:bottom w:val="single" w:sz="4" w:space="0" w:color="auto"/>
              <w:right w:val="single" w:sz="4" w:space="0" w:color="auto"/>
            </w:tcBorders>
            <w:shd w:val="clear" w:color="000000" w:fill="FFFFFF"/>
            <w:vAlign w:val="center"/>
            <w:hideMark/>
          </w:tcPr>
          <w:p w14:paraId="0DD2A839"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14:paraId="658C4B0D"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 </w:t>
            </w:r>
          </w:p>
        </w:tc>
      </w:tr>
      <w:tr w:rsidR="005C0DB7" w:rsidRPr="002F1BBF" w14:paraId="25983823" w14:textId="77777777" w:rsidTr="005C0DB7">
        <w:trPr>
          <w:trHeight w:val="315"/>
        </w:trPr>
        <w:tc>
          <w:tcPr>
            <w:tcW w:w="1005" w:type="dxa"/>
            <w:tcBorders>
              <w:top w:val="nil"/>
              <w:left w:val="single" w:sz="4" w:space="0" w:color="auto"/>
              <w:bottom w:val="single" w:sz="4" w:space="0" w:color="auto"/>
              <w:right w:val="single" w:sz="4" w:space="0" w:color="auto"/>
            </w:tcBorders>
            <w:shd w:val="clear" w:color="000000" w:fill="FFFFFF"/>
            <w:vAlign w:val="center"/>
            <w:hideMark/>
          </w:tcPr>
          <w:p w14:paraId="68BA3DAB"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5.5.4</w:t>
            </w:r>
          </w:p>
        </w:tc>
        <w:tc>
          <w:tcPr>
            <w:tcW w:w="1027" w:type="dxa"/>
            <w:tcBorders>
              <w:top w:val="nil"/>
              <w:left w:val="nil"/>
              <w:bottom w:val="single" w:sz="4" w:space="0" w:color="auto"/>
              <w:right w:val="single" w:sz="4" w:space="0" w:color="auto"/>
            </w:tcBorders>
            <w:shd w:val="clear" w:color="000000" w:fill="FFFFFF"/>
            <w:vAlign w:val="center"/>
            <w:hideMark/>
          </w:tcPr>
          <w:p w14:paraId="4BDCAFB3"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Action</w:t>
            </w:r>
          </w:p>
        </w:tc>
        <w:tc>
          <w:tcPr>
            <w:tcW w:w="5268" w:type="dxa"/>
            <w:tcBorders>
              <w:top w:val="nil"/>
              <w:left w:val="nil"/>
              <w:bottom w:val="single" w:sz="4" w:space="0" w:color="auto"/>
              <w:right w:val="single" w:sz="4" w:space="0" w:color="auto"/>
            </w:tcBorders>
            <w:shd w:val="clear" w:color="000000" w:fill="FFFFFF"/>
            <w:vAlign w:val="center"/>
            <w:hideMark/>
          </w:tcPr>
          <w:p w14:paraId="6C4D330D"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Implement the plan</w:t>
            </w:r>
          </w:p>
        </w:tc>
        <w:tc>
          <w:tcPr>
            <w:tcW w:w="1360" w:type="dxa"/>
            <w:tcBorders>
              <w:top w:val="nil"/>
              <w:left w:val="nil"/>
              <w:bottom w:val="single" w:sz="4" w:space="0" w:color="auto"/>
              <w:right w:val="single" w:sz="4" w:space="0" w:color="auto"/>
            </w:tcBorders>
            <w:shd w:val="clear" w:color="000000" w:fill="FFFFFF"/>
            <w:vAlign w:val="center"/>
            <w:hideMark/>
          </w:tcPr>
          <w:p w14:paraId="68AC6F6F" w14:textId="77777777" w:rsidR="002F1BBF" w:rsidRPr="002F1BBF" w:rsidRDefault="002F1BBF" w:rsidP="005C0DB7">
            <w:pPr>
              <w:jc w:val="center"/>
              <w:rPr>
                <w:rFonts w:eastAsia="Times New Roman" w:cs="Calibri"/>
                <w:color w:val="000000"/>
                <w:sz w:val="24"/>
                <w:szCs w:val="24"/>
              </w:rPr>
            </w:pPr>
            <w:r w:rsidRPr="002F1BBF">
              <w:rPr>
                <w:rFonts w:eastAsia="Times New Roman" w:cs="Calibri"/>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center"/>
            <w:hideMark/>
          </w:tcPr>
          <w:p w14:paraId="3A3BDCF3" w14:textId="77777777" w:rsidR="002F1BBF" w:rsidRPr="002F1BBF" w:rsidRDefault="002F1BBF" w:rsidP="005C0DB7">
            <w:pPr>
              <w:rPr>
                <w:rFonts w:eastAsia="Times New Roman" w:cs="Calibri"/>
                <w:color w:val="000000"/>
                <w:sz w:val="24"/>
                <w:szCs w:val="24"/>
              </w:rPr>
            </w:pPr>
            <w:r w:rsidRPr="002F1BBF">
              <w:rPr>
                <w:rFonts w:eastAsia="Times New Roman" w:cs="Calibri"/>
                <w:color w:val="000000"/>
                <w:sz w:val="24"/>
                <w:szCs w:val="24"/>
              </w:rPr>
              <w:t> </w:t>
            </w:r>
          </w:p>
        </w:tc>
      </w:tr>
    </w:tbl>
    <w:p w14:paraId="5DF2C5A2" w14:textId="77777777" w:rsidR="002E0AD3" w:rsidRDefault="002E0AD3" w:rsidP="00E61610">
      <w:pPr>
        <w:pStyle w:val="Default"/>
        <w:rPr>
          <w:color w:val="auto"/>
        </w:rPr>
      </w:pPr>
    </w:p>
    <w:p w14:paraId="33883C8E" w14:textId="1373D659" w:rsidR="00E61610" w:rsidRDefault="005C0DB7" w:rsidP="00E61610">
      <w:pPr>
        <w:pStyle w:val="Default"/>
        <w:rPr>
          <w:color w:val="auto"/>
        </w:rPr>
      </w:pPr>
      <w:r>
        <w:rPr>
          <w:color w:val="auto"/>
        </w:rPr>
        <w:t xml:space="preserve">Bronner Group </w:t>
      </w:r>
      <w:r w:rsidR="002E0AD3">
        <w:rPr>
          <w:color w:val="auto"/>
        </w:rPr>
        <w:t>ICH Goal Tracker excerpts assigned to Nominating Committee:</w:t>
      </w:r>
    </w:p>
    <w:p w14:paraId="70A36CE9" w14:textId="77777777" w:rsidR="00E61610" w:rsidRDefault="00E61610" w:rsidP="00E61610">
      <w:pPr>
        <w:pStyle w:val="Default"/>
        <w:rPr>
          <w:color w:val="auto"/>
        </w:rPr>
      </w:pPr>
    </w:p>
    <w:p w14:paraId="6E92FA58" w14:textId="77777777" w:rsidR="00E61610" w:rsidRDefault="00E61610" w:rsidP="00B353E1">
      <w:pPr>
        <w:pStyle w:val="Default"/>
      </w:pPr>
    </w:p>
    <w:sectPr w:rsidR="00E61610" w:rsidSect="00EA3D29">
      <w:pgSz w:w="12240" w:h="16340"/>
      <w:pgMar w:top="1074" w:right="1205" w:bottom="144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050"/>
    <w:multiLevelType w:val="hybridMultilevel"/>
    <w:tmpl w:val="FB5ED082"/>
    <w:lvl w:ilvl="0" w:tplc="E21AC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7E7910"/>
    <w:multiLevelType w:val="hybridMultilevel"/>
    <w:tmpl w:val="AB5EE09A"/>
    <w:lvl w:ilvl="0" w:tplc="AF6AEFA8">
      <w:start w:val="1"/>
      <w:numFmt w:val="upperRoman"/>
      <w:lvlText w:val="%1."/>
      <w:lvlJc w:val="left"/>
      <w:pPr>
        <w:ind w:left="840" w:hanging="720"/>
      </w:pPr>
      <w:rPr>
        <w:rFonts w:hint="default"/>
      </w:rPr>
    </w:lvl>
    <w:lvl w:ilvl="1" w:tplc="04090001">
      <w:start w:val="1"/>
      <w:numFmt w:val="bullet"/>
      <w:lvlText w:val=""/>
      <w:lvlJc w:val="left"/>
      <w:pPr>
        <w:ind w:left="1200" w:hanging="360"/>
      </w:pPr>
      <w:rPr>
        <w:rFonts w:ascii="Symbol" w:hAnsi="Symbol" w:hint="default"/>
      </w:r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179B5A09"/>
    <w:multiLevelType w:val="hybridMultilevel"/>
    <w:tmpl w:val="6F688CC2"/>
    <w:lvl w:ilvl="0" w:tplc="B3C8910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EA43BA5"/>
    <w:multiLevelType w:val="hybridMultilevel"/>
    <w:tmpl w:val="E328242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42EA4B2B"/>
    <w:multiLevelType w:val="hybridMultilevel"/>
    <w:tmpl w:val="DD12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C6FD4"/>
    <w:multiLevelType w:val="hybridMultilevel"/>
    <w:tmpl w:val="FB5ED082"/>
    <w:lvl w:ilvl="0" w:tplc="E21AC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435AE7"/>
    <w:multiLevelType w:val="hybridMultilevel"/>
    <w:tmpl w:val="75628C86"/>
    <w:lvl w:ilvl="0" w:tplc="CF4052A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7A2C4B52"/>
    <w:multiLevelType w:val="hybridMultilevel"/>
    <w:tmpl w:val="80E432D8"/>
    <w:lvl w:ilvl="0" w:tplc="414EE272">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4"/>
  </w:num>
  <w:num w:numId="2">
    <w:abstractNumId w:val="0"/>
  </w:num>
  <w:num w:numId="3">
    <w:abstractNumId w:val="5"/>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DA"/>
    <w:rsid w:val="00001127"/>
    <w:rsid w:val="00041F2F"/>
    <w:rsid w:val="00082CFA"/>
    <w:rsid w:val="000833BC"/>
    <w:rsid w:val="00084F5C"/>
    <w:rsid w:val="0009064C"/>
    <w:rsid w:val="000B19CD"/>
    <w:rsid w:val="000B7B08"/>
    <w:rsid w:val="000B7E7E"/>
    <w:rsid w:val="000C0AA8"/>
    <w:rsid w:val="000C0F35"/>
    <w:rsid w:val="000D4356"/>
    <w:rsid w:val="000D7FF2"/>
    <w:rsid w:val="000E58F7"/>
    <w:rsid w:val="000F06F9"/>
    <w:rsid w:val="00111554"/>
    <w:rsid w:val="00124F0A"/>
    <w:rsid w:val="00142574"/>
    <w:rsid w:val="001536CF"/>
    <w:rsid w:val="001630FE"/>
    <w:rsid w:val="00171F4E"/>
    <w:rsid w:val="001A56B3"/>
    <w:rsid w:val="001C28EF"/>
    <w:rsid w:val="001C29E9"/>
    <w:rsid w:val="001F36A6"/>
    <w:rsid w:val="00207C63"/>
    <w:rsid w:val="00214B24"/>
    <w:rsid w:val="002179DF"/>
    <w:rsid w:val="00222AA0"/>
    <w:rsid w:val="00230B74"/>
    <w:rsid w:val="002619F9"/>
    <w:rsid w:val="0027432B"/>
    <w:rsid w:val="0027452D"/>
    <w:rsid w:val="002803BA"/>
    <w:rsid w:val="002806E8"/>
    <w:rsid w:val="0028273C"/>
    <w:rsid w:val="002A3ED1"/>
    <w:rsid w:val="002B239D"/>
    <w:rsid w:val="002D097F"/>
    <w:rsid w:val="002E0AD3"/>
    <w:rsid w:val="002E0DE5"/>
    <w:rsid w:val="002F1BBF"/>
    <w:rsid w:val="003242F2"/>
    <w:rsid w:val="003359EC"/>
    <w:rsid w:val="0034480F"/>
    <w:rsid w:val="003951F7"/>
    <w:rsid w:val="003A326B"/>
    <w:rsid w:val="003E6240"/>
    <w:rsid w:val="003F6E35"/>
    <w:rsid w:val="00400085"/>
    <w:rsid w:val="00424E13"/>
    <w:rsid w:val="004875F5"/>
    <w:rsid w:val="004A39EA"/>
    <w:rsid w:val="004B45E9"/>
    <w:rsid w:val="004C0FD0"/>
    <w:rsid w:val="004D6BFF"/>
    <w:rsid w:val="004D7BDA"/>
    <w:rsid w:val="0051459B"/>
    <w:rsid w:val="00525911"/>
    <w:rsid w:val="00575A11"/>
    <w:rsid w:val="005778A4"/>
    <w:rsid w:val="00577AAC"/>
    <w:rsid w:val="005A7465"/>
    <w:rsid w:val="005C0DB7"/>
    <w:rsid w:val="006544F0"/>
    <w:rsid w:val="00657D99"/>
    <w:rsid w:val="006822FB"/>
    <w:rsid w:val="006935C5"/>
    <w:rsid w:val="006977BE"/>
    <w:rsid w:val="006A7397"/>
    <w:rsid w:val="006C6289"/>
    <w:rsid w:val="006E035F"/>
    <w:rsid w:val="006E1F79"/>
    <w:rsid w:val="00726588"/>
    <w:rsid w:val="00732374"/>
    <w:rsid w:val="0077170D"/>
    <w:rsid w:val="007B6238"/>
    <w:rsid w:val="007B79D2"/>
    <w:rsid w:val="007F03C8"/>
    <w:rsid w:val="007F57F2"/>
    <w:rsid w:val="00810DBF"/>
    <w:rsid w:val="00813D79"/>
    <w:rsid w:val="00821DB8"/>
    <w:rsid w:val="00823AEA"/>
    <w:rsid w:val="00834C48"/>
    <w:rsid w:val="008A13DF"/>
    <w:rsid w:val="008C1082"/>
    <w:rsid w:val="008D5A9F"/>
    <w:rsid w:val="008E1EBF"/>
    <w:rsid w:val="008E6684"/>
    <w:rsid w:val="008F563B"/>
    <w:rsid w:val="009229CC"/>
    <w:rsid w:val="009520CC"/>
    <w:rsid w:val="00981EEA"/>
    <w:rsid w:val="00990F1B"/>
    <w:rsid w:val="009B3305"/>
    <w:rsid w:val="009C0487"/>
    <w:rsid w:val="00A464E0"/>
    <w:rsid w:val="00A53947"/>
    <w:rsid w:val="00A67F5B"/>
    <w:rsid w:val="00A91CA4"/>
    <w:rsid w:val="00AB60B3"/>
    <w:rsid w:val="00AF6C3C"/>
    <w:rsid w:val="00B05437"/>
    <w:rsid w:val="00B0706C"/>
    <w:rsid w:val="00B212BA"/>
    <w:rsid w:val="00B353E1"/>
    <w:rsid w:val="00B42582"/>
    <w:rsid w:val="00B52F08"/>
    <w:rsid w:val="00B5718F"/>
    <w:rsid w:val="00B6455F"/>
    <w:rsid w:val="00B65861"/>
    <w:rsid w:val="00B92335"/>
    <w:rsid w:val="00BC1C7E"/>
    <w:rsid w:val="00BC1FB7"/>
    <w:rsid w:val="00BC7B7A"/>
    <w:rsid w:val="00BF3084"/>
    <w:rsid w:val="00BF5F25"/>
    <w:rsid w:val="00C0094B"/>
    <w:rsid w:val="00C15141"/>
    <w:rsid w:val="00C23159"/>
    <w:rsid w:val="00C374B0"/>
    <w:rsid w:val="00C740F4"/>
    <w:rsid w:val="00C80AEB"/>
    <w:rsid w:val="00C95770"/>
    <w:rsid w:val="00CA2869"/>
    <w:rsid w:val="00CA6A88"/>
    <w:rsid w:val="00CC012C"/>
    <w:rsid w:val="00CD5D00"/>
    <w:rsid w:val="00CF014D"/>
    <w:rsid w:val="00CF2181"/>
    <w:rsid w:val="00D348C0"/>
    <w:rsid w:val="00D36131"/>
    <w:rsid w:val="00D452F2"/>
    <w:rsid w:val="00D57915"/>
    <w:rsid w:val="00D75B00"/>
    <w:rsid w:val="00D87A7C"/>
    <w:rsid w:val="00DA513F"/>
    <w:rsid w:val="00DB111C"/>
    <w:rsid w:val="00DC2D7D"/>
    <w:rsid w:val="00E03A4E"/>
    <w:rsid w:val="00E074F2"/>
    <w:rsid w:val="00E30EC9"/>
    <w:rsid w:val="00E61610"/>
    <w:rsid w:val="00E66572"/>
    <w:rsid w:val="00E94081"/>
    <w:rsid w:val="00EA2B97"/>
    <w:rsid w:val="00EA7585"/>
    <w:rsid w:val="00EB504F"/>
    <w:rsid w:val="00EB7D57"/>
    <w:rsid w:val="00EC23C0"/>
    <w:rsid w:val="00EE5240"/>
    <w:rsid w:val="00F06556"/>
    <w:rsid w:val="00F1291F"/>
    <w:rsid w:val="00F156C2"/>
    <w:rsid w:val="00F21686"/>
    <w:rsid w:val="00F2448F"/>
    <w:rsid w:val="00F77A7F"/>
    <w:rsid w:val="00F86077"/>
    <w:rsid w:val="00F9264B"/>
    <w:rsid w:val="00F94C44"/>
    <w:rsid w:val="00FA242B"/>
    <w:rsid w:val="00FC47D9"/>
    <w:rsid w:val="00FE7019"/>
    <w:rsid w:val="00FF0BE2"/>
    <w:rsid w:val="00FF2A44"/>
    <w:rsid w:val="00FF3278"/>
    <w:rsid w:val="00FF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BFEC"/>
  <w15:docId w15:val="{4747F617-8F76-4C88-80D3-B771265F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1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BD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F06F9"/>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657D99"/>
    <w:rPr>
      <w:color w:val="0563C1"/>
      <w:u w:val="single"/>
    </w:rPr>
  </w:style>
  <w:style w:type="character" w:styleId="UnresolvedMention">
    <w:name w:val="Unresolved Mention"/>
    <w:basedOn w:val="DefaultParagraphFont"/>
    <w:uiPriority w:val="99"/>
    <w:semiHidden/>
    <w:unhideWhenUsed/>
    <w:rsid w:val="00E0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194">
      <w:bodyDiv w:val="1"/>
      <w:marLeft w:val="0"/>
      <w:marRight w:val="0"/>
      <w:marTop w:val="0"/>
      <w:marBottom w:val="0"/>
      <w:divBdr>
        <w:top w:val="none" w:sz="0" w:space="0" w:color="auto"/>
        <w:left w:val="none" w:sz="0" w:space="0" w:color="auto"/>
        <w:bottom w:val="none" w:sz="0" w:space="0" w:color="auto"/>
        <w:right w:val="none" w:sz="0" w:space="0" w:color="auto"/>
      </w:divBdr>
    </w:div>
    <w:div w:id="299960991">
      <w:bodyDiv w:val="1"/>
      <w:marLeft w:val="0"/>
      <w:marRight w:val="0"/>
      <w:marTop w:val="0"/>
      <w:marBottom w:val="0"/>
      <w:divBdr>
        <w:top w:val="none" w:sz="0" w:space="0" w:color="auto"/>
        <w:left w:val="none" w:sz="0" w:space="0" w:color="auto"/>
        <w:bottom w:val="none" w:sz="0" w:space="0" w:color="auto"/>
        <w:right w:val="none" w:sz="0" w:space="0" w:color="auto"/>
      </w:divBdr>
    </w:div>
    <w:div w:id="8957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3" ma:contentTypeDescription="Create a new document." ma:contentTypeScope="" ma:versionID="55ac53ce9ab666ee70acc1e2cdd6fa8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433089268b05d5e3470515c5521cd81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9E1ED-358F-426B-8789-EFE3C456D810}"/>
</file>

<file path=customXml/itemProps2.xml><?xml version="1.0" encoding="utf-8"?>
<ds:datastoreItem xmlns:ds="http://schemas.openxmlformats.org/officeDocument/2006/customXml" ds:itemID="{C3599411-5259-415D-AFC0-E9B080A2D1AA}"/>
</file>

<file path=customXml/itemProps3.xml><?xml version="1.0" encoding="utf-8"?>
<ds:datastoreItem xmlns:ds="http://schemas.openxmlformats.org/officeDocument/2006/customXml" ds:itemID="{0E176DD1-5512-4F23-AADB-D895366A51D6}"/>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Four Oaks</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aschwalm</dc:creator>
  <cp:lastModifiedBy>Amber Lewis</cp:lastModifiedBy>
  <cp:revision>2</cp:revision>
  <dcterms:created xsi:type="dcterms:W3CDTF">2021-09-27T14:22:00Z</dcterms:created>
  <dcterms:modified xsi:type="dcterms:W3CDTF">2021-09-27T14:22:00Z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