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AC05" w14:textId="3D5281D1" w:rsidR="00667483" w:rsidRPr="00432735" w:rsidRDefault="00C1717D" w:rsidP="00667483">
      <w:pPr>
        <w:jc w:val="center"/>
        <w:rPr>
          <w:rFonts w:ascii="Arial" w:hAnsi="Arial" w:cs="Arial"/>
          <w:b/>
          <w:sz w:val="22"/>
          <w:szCs w:val="22"/>
        </w:rPr>
      </w:pPr>
      <w:r>
        <w:rPr>
          <w:noProof/>
          <w:sz w:val="24"/>
          <w:szCs w:val="24"/>
        </w:rPr>
        <w:drawing>
          <wp:anchor distT="0" distB="0" distL="114300" distR="114300" simplePos="0" relativeHeight="251657728" behindDoc="0" locked="0" layoutInCell="1" allowOverlap="1" wp14:anchorId="6ECE9720" wp14:editId="0688A08A">
            <wp:simplePos x="0" y="0"/>
            <wp:positionH relativeFrom="column">
              <wp:posOffset>-2134235</wp:posOffset>
            </wp:positionH>
            <wp:positionV relativeFrom="paragraph">
              <wp:posOffset>-225425</wp:posOffset>
            </wp:positionV>
            <wp:extent cx="1286510" cy="829310"/>
            <wp:effectExtent l="0" t="0" r="0" b="0"/>
            <wp:wrapNone/>
            <wp:docPr id="2" name="Picture 2" descr="HOME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rogra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510" cy="829310"/>
                    </a:xfrm>
                    <a:prstGeom prst="rect">
                      <a:avLst/>
                    </a:prstGeom>
                    <a:noFill/>
                  </pic:spPr>
                </pic:pic>
              </a:graphicData>
            </a:graphic>
            <wp14:sizeRelH relativeFrom="page">
              <wp14:pctWidth>0</wp14:pctWidth>
            </wp14:sizeRelH>
            <wp14:sizeRelV relativeFrom="page">
              <wp14:pctHeight>0</wp14:pctHeight>
            </wp14:sizeRelV>
          </wp:anchor>
        </w:drawing>
      </w:r>
      <w:r w:rsidR="009B693E">
        <w:rPr>
          <w:rFonts w:ascii="Arial" w:hAnsi="Arial" w:cs="Arial"/>
          <w:b/>
          <w:sz w:val="22"/>
          <w:szCs w:val="22"/>
        </w:rPr>
        <w:t xml:space="preserve">HOME </w:t>
      </w:r>
      <w:r w:rsidR="00667483" w:rsidRPr="00432735">
        <w:rPr>
          <w:rFonts w:ascii="Arial" w:hAnsi="Arial" w:cs="Arial"/>
          <w:b/>
          <w:sz w:val="22"/>
          <w:szCs w:val="22"/>
        </w:rPr>
        <w:t>HOME</w:t>
      </w:r>
      <w:r w:rsidR="006D7A8C">
        <w:rPr>
          <w:rFonts w:ascii="Arial" w:hAnsi="Arial" w:cs="Arial"/>
          <w:b/>
          <w:sz w:val="22"/>
          <w:szCs w:val="22"/>
        </w:rPr>
        <w:t xml:space="preserve">BUYER </w:t>
      </w:r>
      <w:r w:rsidR="00667483" w:rsidRPr="00432735">
        <w:rPr>
          <w:rFonts w:ascii="Arial" w:hAnsi="Arial" w:cs="Arial"/>
          <w:b/>
          <w:sz w:val="22"/>
          <w:szCs w:val="22"/>
        </w:rPr>
        <w:t xml:space="preserve">ASSISTANCE ACTIVITY </w:t>
      </w:r>
    </w:p>
    <w:p w14:paraId="6B922EAE" w14:textId="77777777" w:rsidR="00667483" w:rsidRPr="00432735" w:rsidRDefault="00667483" w:rsidP="00667483">
      <w:pPr>
        <w:jc w:val="center"/>
        <w:rPr>
          <w:rFonts w:ascii="Arial" w:hAnsi="Arial" w:cs="Arial"/>
          <w:b/>
          <w:sz w:val="22"/>
          <w:szCs w:val="22"/>
          <w:u w:val="single"/>
        </w:rPr>
      </w:pPr>
    </w:p>
    <w:p w14:paraId="6215B482" w14:textId="77777777" w:rsidR="00667483" w:rsidRPr="00432735" w:rsidRDefault="00667483" w:rsidP="00667483">
      <w:pPr>
        <w:jc w:val="center"/>
        <w:rPr>
          <w:rFonts w:ascii="Arial" w:hAnsi="Arial" w:cs="Arial"/>
          <w:b/>
          <w:sz w:val="22"/>
          <w:szCs w:val="22"/>
          <w:u w:val="single"/>
        </w:rPr>
      </w:pPr>
      <w:r w:rsidRPr="00432735">
        <w:rPr>
          <w:rFonts w:ascii="Arial" w:hAnsi="Arial" w:cs="Arial"/>
          <w:b/>
          <w:sz w:val="22"/>
          <w:szCs w:val="22"/>
          <w:u w:val="single"/>
        </w:rPr>
        <w:t>FORGIVABLE LOAN PROMISSORY NOTE</w:t>
      </w:r>
    </w:p>
    <w:p w14:paraId="75BABD42" w14:textId="77777777" w:rsidR="00667483" w:rsidRPr="00432735" w:rsidRDefault="00667483" w:rsidP="00667483">
      <w:pPr>
        <w:jc w:val="center"/>
        <w:rPr>
          <w:rFonts w:ascii="Arial" w:hAnsi="Arial" w:cs="Arial"/>
          <w:sz w:val="22"/>
          <w:szCs w:val="22"/>
        </w:rPr>
      </w:pPr>
    </w:p>
    <w:p w14:paraId="17FB8B9C" w14:textId="61DD3075" w:rsidR="00667483" w:rsidRPr="00432735" w:rsidRDefault="00667483" w:rsidP="00667483">
      <w:pPr>
        <w:rPr>
          <w:rFonts w:ascii="Arial" w:hAnsi="Arial" w:cs="Arial"/>
          <w:i/>
          <w:sz w:val="22"/>
          <w:szCs w:val="22"/>
        </w:rPr>
      </w:pPr>
      <w:r w:rsidRPr="00432735">
        <w:rPr>
          <w:rFonts w:ascii="Arial" w:hAnsi="Arial" w:cs="Arial"/>
          <w:b/>
          <w:sz w:val="22"/>
          <w:szCs w:val="22"/>
        </w:rPr>
        <w:t>Borrower:</w:t>
      </w:r>
      <w:r w:rsidR="00432735">
        <w:rPr>
          <w:rFonts w:ascii="Arial" w:hAnsi="Arial" w:cs="Arial"/>
          <w:b/>
          <w:sz w:val="22"/>
          <w:szCs w:val="22"/>
        </w:rPr>
        <w:t xml:space="preserve">  </w:t>
      </w:r>
      <w:r w:rsidR="00334C2C">
        <w:rPr>
          <w:rFonts w:ascii="Arial" w:hAnsi="Arial" w:cs="Arial"/>
          <w:b/>
          <w:sz w:val="22"/>
          <w:szCs w:val="22"/>
        </w:rPr>
        <w:t>*****</w:t>
      </w:r>
      <w:r w:rsidRPr="00432735">
        <w:rPr>
          <w:rFonts w:ascii="Arial" w:hAnsi="Arial" w:cs="Arial"/>
          <w:i/>
          <w:sz w:val="22"/>
          <w:szCs w:val="22"/>
        </w:rPr>
        <w:tab/>
      </w:r>
      <w:r w:rsidRPr="00432735">
        <w:rPr>
          <w:rFonts w:ascii="Arial" w:hAnsi="Arial" w:cs="Arial"/>
          <w:b/>
          <w:sz w:val="22"/>
          <w:szCs w:val="22"/>
        </w:rPr>
        <w:t>Lender:</w:t>
      </w:r>
      <w:r w:rsidR="00432735">
        <w:rPr>
          <w:rFonts w:ascii="Arial" w:hAnsi="Arial" w:cs="Arial"/>
          <w:b/>
          <w:sz w:val="22"/>
          <w:szCs w:val="22"/>
        </w:rPr>
        <w:t xml:space="preserve">  </w:t>
      </w:r>
      <w:r w:rsidR="00334C2C">
        <w:rPr>
          <w:rFonts w:ascii="Arial" w:hAnsi="Arial" w:cs="Arial"/>
          <w:b/>
          <w:sz w:val="22"/>
          <w:szCs w:val="22"/>
        </w:rPr>
        <w:t>*****</w:t>
      </w:r>
    </w:p>
    <w:p w14:paraId="28279240" w14:textId="77777777" w:rsidR="00667483" w:rsidRPr="00A830FA" w:rsidRDefault="00667483" w:rsidP="00667483">
      <w:pPr>
        <w:rPr>
          <w:rFonts w:ascii="Arial" w:hAnsi="Arial" w:cs="Arial"/>
          <w:sz w:val="22"/>
          <w:szCs w:val="22"/>
        </w:rPr>
      </w:pPr>
    </w:p>
    <w:p w14:paraId="11226C08" w14:textId="0DCD6C3C" w:rsidR="00667483" w:rsidRPr="00432735" w:rsidRDefault="00667483" w:rsidP="00432735">
      <w:pPr>
        <w:jc w:val="both"/>
        <w:rPr>
          <w:rFonts w:ascii="Arial" w:hAnsi="Arial" w:cs="Arial"/>
          <w:sz w:val="22"/>
          <w:szCs w:val="22"/>
        </w:rPr>
      </w:pPr>
      <w:r w:rsidRPr="00A830FA">
        <w:rPr>
          <w:rFonts w:ascii="Arial" w:hAnsi="Arial" w:cs="Arial"/>
          <w:sz w:val="22"/>
          <w:szCs w:val="22"/>
        </w:rPr>
        <w:t xml:space="preserve">For the value received, </w:t>
      </w:r>
      <w:r w:rsidR="00022025" w:rsidRPr="00A830FA">
        <w:rPr>
          <w:rFonts w:ascii="Arial" w:hAnsi="Arial" w:cs="Arial"/>
          <w:sz w:val="22"/>
          <w:szCs w:val="22"/>
        </w:rPr>
        <w:t>the undersigned</w:t>
      </w:r>
      <w:r w:rsidRPr="00A830FA">
        <w:rPr>
          <w:rFonts w:ascii="Arial" w:hAnsi="Arial" w:cs="Arial"/>
          <w:sz w:val="22"/>
          <w:szCs w:val="22"/>
        </w:rPr>
        <w:t xml:space="preserve"> </w:t>
      </w:r>
      <w:r w:rsidR="00022025" w:rsidRPr="00A830FA">
        <w:rPr>
          <w:rFonts w:ascii="Arial" w:hAnsi="Arial" w:cs="Arial"/>
          <w:sz w:val="22"/>
          <w:szCs w:val="22"/>
        </w:rPr>
        <w:t>Borrower</w:t>
      </w:r>
      <w:r w:rsidR="00625E1C" w:rsidRPr="00A830FA">
        <w:rPr>
          <w:rFonts w:ascii="Arial" w:hAnsi="Arial" w:cs="Arial"/>
          <w:sz w:val="22"/>
          <w:szCs w:val="22"/>
        </w:rPr>
        <w:t xml:space="preserve">, </w:t>
      </w:r>
      <w:r w:rsidR="00A830FA" w:rsidRPr="00A830FA">
        <w:rPr>
          <w:rFonts w:ascii="Arial" w:hAnsi="Arial" w:cs="Arial"/>
          <w:sz w:val="22"/>
          <w:szCs w:val="22"/>
        </w:rPr>
        <w:t>*****</w:t>
      </w:r>
      <w:r w:rsidR="00625E1C" w:rsidRPr="00A830FA">
        <w:rPr>
          <w:rFonts w:ascii="Arial" w:hAnsi="Arial" w:cs="Arial"/>
          <w:sz w:val="22"/>
          <w:szCs w:val="22"/>
        </w:rPr>
        <w:t xml:space="preserve"> </w:t>
      </w:r>
      <w:r w:rsidR="00A830FA" w:rsidRPr="00A830FA">
        <w:rPr>
          <w:rFonts w:ascii="Arial" w:hAnsi="Arial" w:cs="Arial"/>
          <w:color w:val="000000"/>
          <w:sz w:val="22"/>
          <w:szCs w:val="22"/>
        </w:rPr>
        <w:t>(“Borrower” or if more than one party jointly and severally called “Borrower”)</w:t>
      </w:r>
      <w:r w:rsidR="00022025" w:rsidRPr="00A830FA">
        <w:rPr>
          <w:rFonts w:ascii="Arial" w:hAnsi="Arial" w:cs="Arial"/>
          <w:sz w:val="22"/>
          <w:szCs w:val="22"/>
        </w:rPr>
        <w:t>,</w:t>
      </w:r>
      <w:r w:rsidRPr="00A830FA">
        <w:rPr>
          <w:rFonts w:ascii="Arial" w:hAnsi="Arial" w:cs="Arial"/>
          <w:sz w:val="22"/>
          <w:szCs w:val="22"/>
        </w:rPr>
        <w:t xml:space="preserve"> jointly and severally</w:t>
      </w:r>
      <w:r w:rsidR="00022025" w:rsidRPr="00A830FA">
        <w:rPr>
          <w:rFonts w:ascii="Arial" w:hAnsi="Arial" w:cs="Arial"/>
          <w:sz w:val="22"/>
          <w:szCs w:val="22"/>
        </w:rPr>
        <w:t>, promise to pay</w:t>
      </w:r>
      <w:r w:rsidR="003F3901" w:rsidRPr="00A830FA">
        <w:rPr>
          <w:rFonts w:ascii="Arial" w:hAnsi="Arial" w:cs="Arial"/>
          <w:sz w:val="22"/>
          <w:szCs w:val="22"/>
        </w:rPr>
        <w:t>,</w:t>
      </w:r>
      <w:r w:rsidR="00022025" w:rsidRPr="00A830FA">
        <w:rPr>
          <w:rFonts w:ascii="Arial" w:hAnsi="Arial" w:cs="Arial"/>
          <w:sz w:val="22"/>
          <w:szCs w:val="22"/>
        </w:rPr>
        <w:t xml:space="preserve"> </w:t>
      </w:r>
      <w:r w:rsidR="003F3901" w:rsidRPr="00A830FA">
        <w:rPr>
          <w:rFonts w:ascii="Arial" w:hAnsi="Arial" w:cs="Arial"/>
          <w:sz w:val="22"/>
          <w:szCs w:val="22"/>
        </w:rPr>
        <w:t xml:space="preserve">pursuant to the terms of this Forgivable Loan Promissory Note dated </w:t>
      </w:r>
      <w:r w:rsidR="00A830FA">
        <w:rPr>
          <w:rFonts w:ascii="Arial" w:hAnsi="Arial" w:cs="Arial"/>
          <w:sz w:val="22"/>
          <w:szCs w:val="22"/>
        </w:rPr>
        <w:t>*****</w:t>
      </w:r>
      <w:r w:rsidR="003F3901" w:rsidRPr="00A830FA">
        <w:rPr>
          <w:rFonts w:ascii="Arial" w:hAnsi="Arial" w:cs="Arial"/>
          <w:sz w:val="22"/>
          <w:szCs w:val="22"/>
        </w:rPr>
        <w:t xml:space="preserve">, (“Note”) </w:t>
      </w:r>
      <w:r w:rsidR="00022025" w:rsidRPr="00A830FA">
        <w:rPr>
          <w:rFonts w:ascii="Arial" w:hAnsi="Arial" w:cs="Arial"/>
          <w:sz w:val="22"/>
          <w:szCs w:val="22"/>
        </w:rPr>
        <w:t>to</w:t>
      </w:r>
      <w:r w:rsidR="00432735" w:rsidRPr="00A830FA">
        <w:rPr>
          <w:rFonts w:ascii="Arial" w:hAnsi="Arial" w:cs="Arial"/>
          <w:sz w:val="22"/>
          <w:szCs w:val="22"/>
        </w:rPr>
        <w:t xml:space="preserve"> </w:t>
      </w:r>
      <w:r w:rsidR="00334C2C" w:rsidRPr="00A830FA">
        <w:rPr>
          <w:rFonts w:ascii="Arial" w:hAnsi="Arial" w:cs="Arial"/>
          <w:sz w:val="22"/>
          <w:szCs w:val="22"/>
        </w:rPr>
        <w:t xml:space="preserve">***** </w:t>
      </w:r>
      <w:r w:rsidRPr="00A830FA">
        <w:rPr>
          <w:rFonts w:ascii="Arial" w:hAnsi="Arial" w:cs="Arial"/>
          <w:sz w:val="22"/>
          <w:szCs w:val="22"/>
        </w:rPr>
        <w:t xml:space="preserve">(“Lender”), </w:t>
      </w:r>
      <w:r w:rsidR="00FB25CC" w:rsidRPr="00A830FA">
        <w:rPr>
          <w:rFonts w:ascii="Arial" w:hAnsi="Arial" w:cs="Arial"/>
          <w:sz w:val="22"/>
          <w:szCs w:val="22"/>
        </w:rPr>
        <w:t xml:space="preserve">or </w:t>
      </w:r>
      <w:r w:rsidRPr="00A830FA">
        <w:rPr>
          <w:rFonts w:ascii="Arial" w:hAnsi="Arial" w:cs="Arial"/>
          <w:sz w:val="22"/>
          <w:szCs w:val="22"/>
        </w:rPr>
        <w:t xml:space="preserve">its successors or assigns, the </w:t>
      </w:r>
      <w:r w:rsidR="00FB25CC" w:rsidRPr="00A830FA">
        <w:rPr>
          <w:rFonts w:ascii="Arial" w:hAnsi="Arial" w:cs="Arial"/>
          <w:sz w:val="22"/>
          <w:szCs w:val="22"/>
        </w:rPr>
        <w:t xml:space="preserve">maximum principal </w:t>
      </w:r>
      <w:r w:rsidRPr="00A830FA">
        <w:rPr>
          <w:rFonts w:ascii="Arial" w:hAnsi="Arial" w:cs="Arial"/>
          <w:sz w:val="22"/>
          <w:szCs w:val="22"/>
        </w:rPr>
        <w:t xml:space="preserve">sum of </w:t>
      </w:r>
      <w:r w:rsidR="00334C2C" w:rsidRPr="00A830FA">
        <w:rPr>
          <w:rFonts w:ascii="Arial" w:hAnsi="Arial" w:cs="Arial"/>
          <w:sz w:val="22"/>
          <w:szCs w:val="22"/>
        </w:rPr>
        <w:t>$*****</w:t>
      </w:r>
      <w:r w:rsidR="003F3901" w:rsidRPr="00A830FA">
        <w:rPr>
          <w:rFonts w:ascii="Arial" w:hAnsi="Arial" w:cs="Arial"/>
          <w:sz w:val="22"/>
          <w:szCs w:val="22"/>
        </w:rPr>
        <w:t xml:space="preserve"> (“Loan Amount”)</w:t>
      </w:r>
      <w:r w:rsidR="00022025" w:rsidRPr="00A830FA">
        <w:rPr>
          <w:rFonts w:ascii="Arial" w:hAnsi="Arial" w:cs="Arial"/>
          <w:sz w:val="22"/>
          <w:szCs w:val="22"/>
        </w:rPr>
        <w:t>,</w:t>
      </w:r>
      <w:r w:rsidRPr="00A830FA">
        <w:rPr>
          <w:rFonts w:ascii="Arial" w:hAnsi="Arial" w:cs="Arial"/>
          <w:sz w:val="22"/>
          <w:szCs w:val="22"/>
        </w:rPr>
        <w:t xml:space="preserve"> or </w:t>
      </w:r>
      <w:r w:rsidR="00FB25CC" w:rsidRPr="00A830FA">
        <w:rPr>
          <w:rFonts w:ascii="Arial" w:hAnsi="Arial" w:cs="Arial"/>
          <w:sz w:val="22"/>
          <w:szCs w:val="22"/>
        </w:rPr>
        <w:t>such lesser amount as</w:t>
      </w:r>
      <w:r w:rsidR="00FB25CC">
        <w:rPr>
          <w:rFonts w:ascii="Arial" w:hAnsi="Arial" w:cs="Arial"/>
          <w:sz w:val="22"/>
          <w:szCs w:val="22"/>
        </w:rPr>
        <w:t xml:space="preserve"> may be endorsed on this Note</w:t>
      </w:r>
      <w:r w:rsidR="00620557">
        <w:rPr>
          <w:rFonts w:ascii="Arial" w:hAnsi="Arial" w:cs="Arial"/>
          <w:sz w:val="22"/>
          <w:szCs w:val="22"/>
        </w:rPr>
        <w:t xml:space="preserve"> </w:t>
      </w:r>
      <w:r w:rsidR="00FB25CC">
        <w:rPr>
          <w:rFonts w:ascii="Arial" w:hAnsi="Arial" w:cs="Arial"/>
          <w:sz w:val="22"/>
          <w:szCs w:val="22"/>
        </w:rPr>
        <w:t xml:space="preserve">on behalf of the Lender, at the </w:t>
      </w:r>
      <w:r w:rsidR="003F3901">
        <w:rPr>
          <w:rFonts w:ascii="Arial" w:hAnsi="Arial" w:cs="Arial"/>
          <w:sz w:val="22"/>
          <w:szCs w:val="22"/>
        </w:rPr>
        <w:t xml:space="preserve">interest </w:t>
      </w:r>
      <w:r w:rsidR="00FB25CC">
        <w:rPr>
          <w:rFonts w:ascii="Arial" w:hAnsi="Arial" w:cs="Arial"/>
          <w:sz w:val="22"/>
          <w:szCs w:val="22"/>
        </w:rPr>
        <w:t xml:space="preserve">rate of </w:t>
      </w:r>
      <w:r w:rsidR="000568DF">
        <w:rPr>
          <w:rFonts w:ascii="Arial" w:hAnsi="Arial" w:cs="Arial"/>
          <w:sz w:val="22"/>
          <w:szCs w:val="22"/>
        </w:rPr>
        <w:fldChar w:fldCharType="begin">
          <w:ffData>
            <w:name w:val="Text5"/>
            <w:enabled/>
            <w:calcOnExit w:val="0"/>
            <w:textInput>
              <w:default w:val="zero (0)"/>
            </w:textInput>
          </w:ffData>
        </w:fldChar>
      </w:r>
      <w:bookmarkStart w:id="0" w:name="Text5"/>
      <w:r w:rsidR="000568DF">
        <w:rPr>
          <w:rFonts w:ascii="Arial" w:hAnsi="Arial" w:cs="Arial"/>
          <w:sz w:val="22"/>
          <w:szCs w:val="22"/>
        </w:rPr>
        <w:instrText xml:space="preserve"> FORMTEXT </w:instrText>
      </w:r>
      <w:r w:rsidR="000568DF">
        <w:rPr>
          <w:rFonts w:ascii="Arial" w:hAnsi="Arial" w:cs="Arial"/>
          <w:sz w:val="22"/>
          <w:szCs w:val="22"/>
        </w:rPr>
      </w:r>
      <w:r w:rsidR="000568DF">
        <w:rPr>
          <w:rFonts w:ascii="Arial" w:hAnsi="Arial" w:cs="Arial"/>
          <w:sz w:val="22"/>
          <w:szCs w:val="22"/>
        </w:rPr>
        <w:fldChar w:fldCharType="separate"/>
      </w:r>
      <w:r w:rsidR="000568DF">
        <w:rPr>
          <w:rFonts w:ascii="Arial" w:hAnsi="Arial" w:cs="Arial"/>
          <w:noProof/>
          <w:sz w:val="22"/>
          <w:szCs w:val="22"/>
        </w:rPr>
        <w:t>zero (0)</w:t>
      </w:r>
      <w:r w:rsidR="000568DF">
        <w:rPr>
          <w:rFonts w:ascii="Arial" w:hAnsi="Arial" w:cs="Arial"/>
          <w:sz w:val="22"/>
          <w:szCs w:val="22"/>
        </w:rPr>
        <w:fldChar w:fldCharType="end"/>
      </w:r>
      <w:bookmarkEnd w:id="0"/>
      <w:r w:rsidR="00022025">
        <w:rPr>
          <w:rFonts w:ascii="Arial" w:hAnsi="Arial" w:cs="Arial"/>
          <w:sz w:val="22"/>
          <w:szCs w:val="22"/>
        </w:rPr>
        <w:t xml:space="preserve"> percent per annum.</w:t>
      </w:r>
    </w:p>
    <w:p w14:paraId="70972D05" w14:textId="77777777" w:rsidR="00667483" w:rsidRPr="00432735" w:rsidRDefault="00667483" w:rsidP="00432735">
      <w:pPr>
        <w:jc w:val="both"/>
        <w:rPr>
          <w:rFonts w:ascii="Arial" w:hAnsi="Arial" w:cs="Arial"/>
          <w:sz w:val="22"/>
          <w:szCs w:val="22"/>
        </w:rPr>
      </w:pPr>
    </w:p>
    <w:p w14:paraId="72A708E8" w14:textId="77777777" w:rsidR="00667483" w:rsidRPr="00432735" w:rsidRDefault="00667483" w:rsidP="00432735">
      <w:pPr>
        <w:jc w:val="both"/>
        <w:rPr>
          <w:rFonts w:ascii="Arial" w:hAnsi="Arial" w:cs="Arial"/>
          <w:sz w:val="22"/>
          <w:szCs w:val="22"/>
        </w:rPr>
      </w:pPr>
      <w:r w:rsidRPr="00432735">
        <w:rPr>
          <w:rFonts w:ascii="Arial" w:hAnsi="Arial" w:cs="Arial"/>
          <w:b/>
          <w:sz w:val="22"/>
          <w:szCs w:val="22"/>
        </w:rPr>
        <w:t>Terms and Conditions</w:t>
      </w:r>
      <w:r w:rsidRPr="00432735">
        <w:rPr>
          <w:rFonts w:ascii="Arial" w:hAnsi="Arial" w:cs="Arial"/>
          <w:sz w:val="22"/>
          <w:szCs w:val="22"/>
        </w:rPr>
        <w:t xml:space="preserve">:  The Borrower agrees </w:t>
      </w:r>
      <w:r w:rsidR="00022025">
        <w:rPr>
          <w:rFonts w:ascii="Arial" w:hAnsi="Arial" w:cs="Arial"/>
          <w:sz w:val="22"/>
          <w:szCs w:val="22"/>
        </w:rPr>
        <w:t>to the following terms of this Note</w:t>
      </w:r>
      <w:r w:rsidRPr="00432735">
        <w:rPr>
          <w:rFonts w:ascii="Arial" w:hAnsi="Arial" w:cs="Arial"/>
          <w:sz w:val="22"/>
          <w:szCs w:val="22"/>
        </w:rPr>
        <w:t xml:space="preserve">: </w:t>
      </w:r>
    </w:p>
    <w:p w14:paraId="0D0DA24C" w14:textId="77777777" w:rsidR="00667483" w:rsidRPr="00162CDC" w:rsidRDefault="00667483" w:rsidP="00432735">
      <w:pPr>
        <w:jc w:val="both"/>
        <w:rPr>
          <w:rFonts w:ascii="Arial" w:hAnsi="Arial" w:cs="Arial"/>
          <w:sz w:val="22"/>
          <w:szCs w:val="22"/>
        </w:rPr>
      </w:pPr>
    </w:p>
    <w:p w14:paraId="5F17F461" w14:textId="641564E5" w:rsidR="00667483" w:rsidRPr="00432735" w:rsidRDefault="00667483" w:rsidP="006B277E">
      <w:pPr>
        <w:tabs>
          <w:tab w:val="left" w:pos="540"/>
        </w:tabs>
        <w:jc w:val="both"/>
        <w:rPr>
          <w:rFonts w:ascii="Arial" w:hAnsi="Arial" w:cs="Arial"/>
          <w:sz w:val="22"/>
          <w:szCs w:val="22"/>
        </w:rPr>
      </w:pPr>
      <w:r w:rsidRPr="00162CDC">
        <w:rPr>
          <w:rFonts w:ascii="Arial" w:hAnsi="Arial" w:cs="Arial"/>
          <w:sz w:val="22"/>
          <w:szCs w:val="22"/>
        </w:rPr>
        <w:t>1.</w:t>
      </w:r>
      <w:r w:rsidR="00432735" w:rsidRPr="00162CDC">
        <w:rPr>
          <w:rFonts w:ascii="Arial" w:hAnsi="Arial" w:cs="Arial"/>
          <w:sz w:val="22"/>
          <w:szCs w:val="22"/>
        </w:rPr>
        <w:tab/>
      </w:r>
      <w:r w:rsidR="003F3901" w:rsidRPr="00162CDC">
        <w:rPr>
          <w:rFonts w:ascii="Arial" w:hAnsi="Arial" w:cs="Arial"/>
          <w:sz w:val="22"/>
          <w:szCs w:val="22"/>
          <w:u w:val="single"/>
        </w:rPr>
        <w:t>Repayment</w:t>
      </w:r>
      <w:r w:rsidRPr="00162CDC">
        <w:rPr>
          <w:rFonts w:ascii="Arial" w:hAnsi="Arial" w:cs="Arial"/>
          <w:sz w:val="22"/>
          <w:szCs w:val="22"/>
        </w:rPr>
        <w:t xml:space="preserve">.  The borrower shall comply with the terms of this Forgivable Loan Promissory Note for a term of </w:t>
      </w:r>
      <w:r w:rsidR="000568DF" w:rsidRPr="00162CDC">
        <w:rPr>
          <w:rFonts w:ascii="Arial" w:hAnsi="Arial" w:cs="Arial"/>
          <w:sz w:val="22"/>
          <w:szCs w:val="22"/>
        </w:rPr>
        <w:fldChar w:fldCharType="begin">
          <w:ffData>
            <w:name w:val="Text6"/>
            <w:enabled/>
            <w:calcOnExit w:val="0"/>
            <w:textInput>
              <w:default w:val="ten (10)"/>
            </w:textInput>
          </w:ffData>
        </w:fldChar>
      </w:r>
      <w:bookmarkStart w:id="1" w:name="Text6"/>
      <w:r w:rsidR="000568DF" w:rsidRPr="00162CDC">
        <w:rPr>
          <w:rFonts w:ascii="Arial" w:hAnsi="Arial" w:cs="Arial"/>
          <w:sz w:val="22"/>
          <w:szCs w:val="22"/>
        </w:rPr>
        <w:instrText xml:space="preserve"> FORMTEXT </w:instrText>
      </w:r>
      <w:r w:rsidR="000568DF" w:rsidRPr="00162CDC">
        <w:rPr>
          <w:rFonts w:ascii="Arial" w:hAnsi="Arial" w:cs="Arial"/>
          <w:sz w:val="22"/>
          <w:szCs w:val="22"/>
        </w:rPr>
      </w:r>
      <w:r w:rsidR="000568DF" w:rsidRPr="00162CDC">
        <w:rPr>
          <w:rFonts w:ascii="Arial" w:hAnsi="Arial" w:cs="Arial"/>
          <w:sz w:val="22"/>
          <w:szCs w:val="22"/>
        </w:rPr>
        <w:fldChar w:fldCharType="separate"/>
      </w:r>
      <w:r w:rsidR="00334C2C">
        <w:rPr>
          <w:rFonts w:ascii="Arial" w:hAnsi="Arial" w:cs="Arial"/>
          <w:noProof/>
          <w:sz w:val="22"/>
          <w:szCs w:val="22"/>
        </w:rPr>
        <w:t>fifteen</w:t>
      </w:r>
      <w:r w:rsidR="000568DF" w:rsidRPr="00162CDC">
        <w:rPr>
          <w:rFonts w:ascii="Arial" w:hAnsi="Arial" w:cs="Arial"/>
          <w:noProof/>
          <w:sz w:val="22"/>
          <w:szCs w:val="22"/>
        </w:rPr>
        <w:t xml:space="preserve"> (1</w:t>
      </w:r>
      <w:r w:rsidR="00334C2C">
        <w:rPr>
          <w:rFonts w:ascii="Arial" w:hAnsi="Arial" w:cs="Arial"/>
          <w:noProof/>
          <w:sz w:val="22"/>
          <w:szCs w:val="22"/>
        </w:rPr>
        <w:t>5</w:t>
      </w:r>
      <w:r w:rsidR="000568DF" w:rsidRPr="00162CDC">
        <w:rPr>
          <w:rFonts w:ascii="Arial" w:hAnsi="Arial" w:cs="Arial"/>
          <w:noProof/>
          <w:sz w:val="22"/>
          <w:szCs w:val="22"/>
        </w:rPr>
        <w:t>)</w:t>
      </w:r>
      <w:r w:rsidR="000568DF" w:rsidRPr="00162CDC">
        <w:rPr>
          <w:rFonts w:ascii="Arial" w:hAnsi="Arial" w:cs="Arial"/>
          <w:sz w:val="22"/>
          <w:szCs w:val="22"/>
        </w:rPr>
        <w:fldChar w:fldCharType="end"/>
      </w:r>
      <w:bookmarkEnd w:id="1"/>
      <w:r w:rsidRPr="00162CDC">
        <w:rPr>
          <w:rFonts w:ascii="Arial" w:hAnsi="Arial" w:cs="Arial"/>
          <w:sz w:val="22"/>
          <w:szCs w:val="22"/>
        </w:rPr>
        <w:t xml:space="preserve"> years </w:t>
      </w:r>
      <w:r w:rsidR="00162CDC" w:rsidRPr="00800E6F">
        <w:rPr>
          <w:rFonts w:ascii="Arial" w:hAnsi="Arial" w:cs="Arial"/>
          <w:sz w:val="22"/>
          <w:szCs w:val="22"/>
        </w:rPr>
        <w:t xml:space="preserve">commencing </w:t>
      </w:r>
      <w:r w:rsidR="00162CDC" w:rsidRPr="00162CDC">
        <w:rPr>
          <w:rFonts w:ascii="Arial" w:hAnsi="Arial" w:cs="Arial"/>
          <w:sz w:val="22"/>
        </w:rPr>
        <w:t>on the day that</w:t>
      </w:r>
      <w:r w:rsidR="00334C2C">
        <w:rPr>
          <w:rFonts w:ascii="Arial" w:hAnsi="Arial" w:cs="Arial"/>
          <w:sz w:val="22"/>
        </w:rPr>
        <w:t xml:space="preserve"> the Borrower moves into the Mortgaged Property </w:t>
      </w:r>
      <w:r w:rsidR="006F1D0F">
        <w:rPr>
          <w:rFonts w:ascii="Arial" w:hAnsi="Arial" w:cs="Arial"/>
          <w:sz w:val="22"/>
        </w:rPr>
        <w:t>(</w:t>
      </w:r>
      <w:r w:rsidRPr="00162CDC">
        <w:rPr>
          <w:rFonts w:ascii="Arial" w:hAnsi="Arial" w:cs="Arial"/>
          <w:sz w:val="22"/>
          <w:szCs w:val="22"/>
        </w:rPr>
        <w:t>“Affordability Period”)</w:t>
      </w:r>
      <w:r w:rsidR="00162CDC" w:rsidRPr="00162CDC">
        <w:rPr>
          <w:rFonts w:ascii="Arial" w:hAnsi="Arial" w:cs="Arial"/>
          <w:sz w:val="22"/>
          <w:szCs w:val="22"/>
        </w:rPr>
        <w:t xml:space="preserve">.  </w:t>
      </w:r>
      <w:r w:rsidR="003F3901" w:rsidRPr="00162CDC">
        <w:rPr>
          <w:rFonts w:ascii="Arial" w:hAnsi="Arial" w:cs="Arial"/>
          <w:sz w:val="22"/>
          <w:szCs w:val="22"/>
        </w:rPr>
        <w:t xml:space="preserve">During the </w:t>
      </w:r>
      <w:r w:rsidR="00162CDC">
        <w:rPr>
          <w:rFonts w:ascii="Arial" w:hAnsi="Arial" w:cs="Arial"/>
          <w:sz w:val="22"/>
          <w:szCs w:val="22"/>
        </w:rPr>
        <w:t>Affordability Period</w:t>
      </w:r>
      <w:r w:rsidR="003F3901" w:rsidRPr="00162CDC">
        <w:rPr>
          <w:rFonts w:ascii="Arial" w:hAnsi="Arial" w:cs="Arial"/>
          <w:sz w:val="22"/>
          <w:szCs w:val="22"/>
        </w:rPr>
        <w:t>, 1/</w:t>
      </w:r>
      <w:r w:rsidR="00435F79">
        <w:rPr>
          <w:rFonts w:ascii="Arial" w:hAnsi="Arial" w:cs="Arial"/>
          <w:sz w:val="22"/>
          <w:szCs w:val="22"/>
        </w:rPr>
        <w:t>15</w:t>
      </w:r>
      <w:r w:rsidR="003F3901" w:rsidRPr="00162CDC">
        <w:rPr>
          <w:rFonts w:ascii="Arial" w:hAnsi="Arial" w:cs="Arial"/>
          <w:sz w:val="22"/>
          <w:szCs w:val="22"/>
          <w:vertAlign w:val="superscript"/>
        </w:rPr>
        <w:t>th</w:t>
      </w:r>
      <w:r w:rsidR="003F3901" w:rsidRPr="00162CDC">
        <w:rPr>
          <w:rFonts w:ascii="Arial" w:hAnsi="Arial" w:cs="Arial"/>
          <w:sz w:val="22"/>
          <w:szCs w:val="22"/>
        </w:rPr>
        <w:t xml:space="preserve"> of the Loan Amount</w:t>
      </w:r>
      <w:r w:rsidR="001426E1" w:rsidRPr="00162CDC">
        <w:rPr>
          <w:rFonts w:ascii="Arial" w:hAnsi="Arial" w:cs="Arial"/>
          <w:sz w:val="22"/>
          <w:szCs w:val="22"/>
        </w:rPr>
        <w:t xml:space="preserve"> shall be forgiven</w:t>
      </w:r>
      <w:r w:rsidR="003F3901" w:rsidRPr="00162CDC">
        <w:rPr>
          <w:rFonts w:ascii="Arial" w:hAnsi="Arial" w:cs="Arial"/>
          <w:sz w:val="22"/>
          <w:szCs w:val="22"/>
        </w:rPr>
        <w:t xml:space="preserve"> </w:t>
      </w:r>
      <w:r w:rsidR="00162CDC" w:rsidRPr="00162CDC">
        <w:rPr>
          <w:rFonts w:ascii="Arial" w:hAnsi="Arial" w:cs="Arial"/>
          <w:sz w:val="22"/>
          <w:szCs w:val="22"/>
        </w:rPr>
        <w:t xml:space="preserve">each </w:t>
      </w:r>
      <w:r w:rsidR="00435F79">
        <w:rPr>
          <w:rFonts w:ascii="Arial" w:hAnsi="Arial" w:cs="Arial"/>
          <w:sz w:val="22"/>
          <w:szCs w:val="22"/>
        </w:rPr>
        <w:t>year</w:t>
      </w:r>
      <w:r w:rsidR="00162CDC">
        <w:rPr>
          <w:rFonts w:ascii="Arial" w:hAnsi="Arial" w:cs="Arial"/>
          <w:sz w:val="22"/>
          <w:szCs w:val="22"/>
        </w:rPr>
        <w:t xml:space="preserve"> for 1</w:t>
      </w:r>
      <w:r w:rsidR="00334C2C">
        <w:rPr>
          <w:rFonts w:ascii="Arial" w:hAnsi="Arial" w:cs="Arial"/>
          <w:sz w:val="22"/>
          <w:szCs w:val="22"/>
        </w:rPr>
        <w:t>5</w:t>
      </w:r>
      <w:r w:rsidR="00162CDC">
        <w:rPr>
          <w:rFonts w:ascii="Arial" w:hAnsi="Arial" w:cs="Arial"/>
          <w:sz w:val="22"/>
          <w:szCs w:val="22"/>
        </w:rPr>
        <w:t xml:space="preserve"> years, after</w:t>
      </w:r>
      <w:r w:rsidR="00625E1C">
        <w:rPr>
          <w:rFonts w:ascii="Arial" w:hAnsi="Arial" w:cs="Arial"/>
          <w:sz w:val="22"/>
          <w:szCs w:val="22"/>
        </w:rPr>
        <w:t xml:space="preserve"> which the entire remaining Loan Amount shall be forgiven, provided the Borrower is not in default on any of the terms</w:t>
      </w:r>
      <w:r w:rsidR="001426E1">
        <w:rPr>
          <w:rFonts w:ascii="Arial" w:hAnsi="Arial" w:cs="Arial"/>
          <w:sz w:val="22"/>
          <w:szCs w:val="22"/>
        </w:rPr>
        <w:t>,</w:t>
      </w:r>
      <w:r w:rsidR="00625E1C">
        <w:rPr>
          <w:rFonts w:ascii="Arial" w:hAnsi="Arial" w:cs="Arial"/>
          <w:sz w:val="22"/>
          <w:szCs w:val="22"/>
        </w:rPr>
        <w:t xml:space="preserve"> conditions</w:t>
      </w:r>
      <w:r w:rsidR="001426E1">
        <w:rPr>
          <w:rFonts w:ascii="Arial" w:hAnsi="Arial" w:cs="Arial"/>
          <w:sz w:val="22"/>
          <w:szCs w:val="22"/>
        </w:rPr>
        <w:t>,</w:t>
      </w:r>
      <w:r w:rsidR="00625E1C">
        <w:rPr>
          <w:rFonts w:ascii="Arial" w:hAnsi="Arial" w:cs="Arial"/>
          <w:sz w:val="22"/>
          <w:szCs w:val="22"/>
        </w:rPr>
        <w:t xml:space="preserve"> or obligations in this Note, the Forgivable </w:t>
      </w:r>
      <w:r w:rsidR="00281DB9">
        <w:rPr>
          <w:rFonts w:ascii="Arial" w:hAnsi="Arial" w:cs="Arial"/>
          <w:sz w:val="22"/>
          <w:szCs w:val="22"/>
        </w:rPr>
        <w:t>M</w:t>
      </w:r>
      <w:r w:rsidR="00625E1C">
        <w:rPr>
          <w:rFonts w:ascii="Arial" w:hAnsi="Arial" w:cs="Arial"/>
          <w:sz w:val="22"/>
          <w:szCs w:val="22"/>
        </w:rPr>
        <w:t>ortgage</w:t>
      </w:r>
      <w:r w:rsidR="007C1AD5">
        <w:rPr>
          <w:rFonts w:ascii="Arial" w:hAnsi="Arial" w:cs="Arial"/>
          <w:sz w:val="22"/>
          <w:szCs w:val="22"/>
        </w:rPr>
        <w:t xml:space="preserve"> granted to the Lender by the Borrower and dated </w:t>
      </w:r>
      <w:r w:rsidR="00334C2C">
        <w:rPr>
          <w:rFonts w:ascii="Arial" w:hAnsi="Arial" w:cs="Arial"/>
          <w:sz w:val="22"/>
          <w:szCs w:val="22"/>
        </w:rPr>
        <w:t>*****, 2023</w:t>
      </w:r>
      <w:r w:rsidR="007C1AD5">
        <w:rPr>
          <w:rFonts w:ascii="Arial" w:hAnsi="Arial" w:cs="Arial"/>
          <w:sz w:val="22"/>
          <w:szCs w:val="22"/>
        </w:rPr>
        <w:t xml:space="preserve"> (the “Forgivable Mortgage”)</w:t>
      </w:r>
      <w:r w:rsidR="00625E1C">
        <w:rPr>
          <w:rFonts w:ascii="Arial" w:hAnsi="Arial" w:cs="Arial"/>
          <w:sz w:val="22"/>
          <w:szCs w:val="22"/>
        </w:rPr>
        <w:t>,</w:t>
      </w:r>
      <w:r w:rsidR="00281DB9">
        <w:rPr>
          <w:rFonts w:ascii="Arial" w:hAnsi="Arial" w:cs="Arial"/>
          <w:sz w:val="22"/>
          <w:szCs w:val="22"/>
        </w:rPr>
        <w:t xml:space="preserve"> the </w:t>
      </w:r>
      <w:r w:rsidR="00435F79">
        <w:rPr>
          <w:rFonts w:ascii="Arial" w:hAnsi="Arial" w:cs="Arial"/>
          <w:sz w:val="22"/>
          <w:szCs w:val="22"/>
        </w:rPr>
        <w:t>Homebuyer Assistance Agreement</w:t>
      </w:r>
      <w:r w:rsidR="007C1AD5">
        <w:rPr>
          <w:rFonts w:ascii="Arial" w:hAnsi="Arial" w:cs="Arial"/>
          <w:sz w:val="22"/>
          <w:szCs w:val="22"/>
        </w:rPr>
        <w:t xml:space="preserve"> between the Borrower and the Lender and dated </w:t>
      </w:r>
      <w:r w:rsidR="00334C2C">
        <w:rPr>
          <w:rFonts w:ascii="Arial" w:hAnsi="Arial" w:cs="Arial"/>
          <w:sz w:val="22"/>
          <w:szCs w:val="22"/>
        </w:rPr>
        <w:t>*****</w:t>
      </w:r>
      <w:r w:rsidR="007C1AD5">
        <w:rPr>
          <w:rFonts w:ascii="Arial" w:hAnsi="Arial" w:cs="Arial"/>
          <w:sz w:val="22"/>
          <w:szCs w:val="22"/>
        </w:rPr>
        <w:t>, 202</w:t>
      </w:r>
      <w:r w:rsidR="00334C2C">
        <w:rPr>
          <w:rFonts w:ascii="Arial" w:hAnsi="Arial" w:cs="Arial"/>
          <w:sz w:val="22"/>
          <w:szCs w:val="22"/>
        </w:rPr>
        <w:t>3</w:t>
      </w:r>
      <w:r w:rsidR="007C1AD5">
        <w:rPr>
          <w:rFonts w:ascii="Arial" w:hAnsi="Arial" w:cs="Arial"/>
          <w:sz w:val="22"/>
          <w:szCs w:val="22"/>
        </w:rPr>
        <w:t xml:space="preserve"> (the “Homebuyer Assistance Agreement”)</w:t>
      </w:r>
      <w:r w:rsidR="00281DB9">
        <w:rPr>
          <w:rFonts w:ascii="Arial" w:hAnsi="Arial" w:cs="Arial"/>
          <w:sz w:val="22"/>
          <w:szCs w:val="22"/>
        </w:rPr>
        <w:t>,</w:t>
      </w:r>
      <w:r w:rsidR="00625E1C">
        <w:rPr>
          <w:rFonts w:ascii="Arial" w:hAnsi="Arial" w:cs="Arial"/>
          <w:sz w:val="22"/>
          <w:szCs w:val="22"/>
        </w:rPr>
        <w:t xml:space="preserve"> or any o</w:t>
      </w:r>
      <w:r w:rsidR="00281DB9">
        <w:rPr>
          <w:rFonts w:ascii="Arial" w:hAnsi="Arial" w:cs="Arial"/>
          <w:sz w:val="22"/>
          <w:szCs w:val="22"/>
        </w:rPr>
        <w:t>t</w:t>
      </w:r>
      <w:r w:rsidR="00625E1C">
        <w:rPr>
          <w:rFonts w:ascii="Arial" w:hAnsi="Arial" w:cs="Arial"/>
          <w:sz w:val="22"/>
          <w:szCs w:val="22"/>
        </w:rPr>
        <w:t>her documents related to this Note</w:t>
      </w:r>
      <w:r w:rsidRPr="00432735">
        <w:rPr>
          <w:rFonts w:ascii="Arial" w:hAnsi="Arial" w:cs="Arial"/>
          <w:sz w:val="22"/>
          <w:szCs w:val="22"/>
        </w:rPr>
        <w:t>.</w:t>
      </w:r>
    </w:p>
    <w:p w14:paraId="350724FA" w14:textId="77777777" w:rsidR="00667483" w:rsidRPr="00432735" w:rsidRDefault="00667483" w:rsidP="00432735">
      <w:pPr>
        <w:jc w:val="both"/>
        <w:rPr>
          <w:rFonts w:ascii="Arial" w:hAnsi="Arial" w:cs="Arial"/>
          <w:sz w:val="22"/>
          <w:szCs w:val="22"/>
        </w:rPr>
      </w:pPr>
    </w:p>
    <w:p w14:paraId="6E224855" w14:textId="6E93E2C0" w:rsidR="000C5C0C" w:rsidRPr="006F1D0F" w:rsidRDefault="00667483" w:rsidP="000C5C0C">
      <w:pPr>
        <w:tabs>
          <w:tab w:val="left" w:pos="540"/>
        </w:tabs>
        <w:jc w:val="both"/>
        <w:rPr>
          <w:rFonts w:ascii="Arial" w:hAnsi="Arial" w:cs="Arial"/>
          <w:sz w:val="22"/>
          <w:szCs w:val="22"/>
        </w:rPr>
      </w:pPr>
      <w:r w:rsidRPr="006F1D0F">
        <w:rPr>
          <w:rFonts w:ascii="Arial" w:hAnsi="Arial" w:cs="Arial"/>
          <w:sz w:val="22"/>
          <w:szCs w:val="22"/>
        </w:rPr>
        <w:t>2.</w:t>
      </w:r>
      <w:r w:rsidR="00432735" w:rsidRPr="006F1D0F">
        <w:rPr>
          <w:rFonts w:ascii="Arial" w:hAnsi="Arial" w:cs="Arial"/>
          <w:sz w:val="22"/>
          <w:szCs w:val="22"/>
        </w:rPr>
        <w:tab/>
      </w:r>
      <w:r w:rsidR="000C5C0C" w:rsidRPr="006F1D0F">
        <w:rPr>
          <w:rFonts w:ascii="Arial" w:hAnsi="Arial" w:cs="Arial"/>
          <w:sz w:val="22"/>
          <w:szCs w:val="22"/>
          <w:u w:val="single"/>
        </w:rPr>
        <w:t>Principal Residence Requirement:  Notice of Sale and Recapture.</w:t>
      </w:r>
      <w:r w:rsidR="000C5C0C" w:rsidRPr="006F1D0F">
        <w:rPr>
          <w:rFonts w:ascii="Arial" w:hAnsi="Arial" w:cs="Arial"/>
          <w:sz w:val="22"/>
          <w:szCs w:val="22"/>
        </w:rPr>
        <w:t xml:space="preserve">  </w:t>
      </w:r>
      <w:r w:rsidR="003C6966" w:rsidRPr="006F1D0F">
        <w:rPr>
          <w:rFonts w:ascii="Arial" w:hAnsi="Arial" w:cs="Arial"/>
          <w:sz w:val="22"/>
          <w:szCs w:val="22"/>
        </w:rPr>
        <w:t>During the term of this Note,</w:t>
      </w:r>
      <w:r w:rsidR="00E635BB" w:rsidRPr="006F1D0F">
        <w:rPr>
          <w:rFonts w:ascii="Arial" w:hAnsi="Arial" w:cs="Arial"/>
          <w:sz w:val="22"/>
          <w:szCs w:val="22"/>
        </w:rPr>
        <w:t xml:space="preserve"> t</w:t>
      </w:r>
      <w:r w:rsidR="000C5C0C" w:rsidRPr="006F1D0F">
        <w:rPr>
          <w:rFonts w:ascii="Arial" w:hAnsi="Arial" w:cs="Arial"/>
          <w:sz w:val="22"/>
          <w:szCs w:val="22"/>
        </w:rPr>
        <w:t xml:space="preserve">he Borrower shall own and occupy </w:t>
      </w:r>
      <w:r w:rsidR="003C6966" w:rsidRPr="006F1D0F">
        <w:rPr>
          <w:rFonts w:ascii="Arial" w:hAnsi="Arial" w:cs="Arial"/>
          <w:sz w:val="22"/>
          <w:szCs w:val="22"/>
        </w:rPr>
        <w:t xml:space="preserve">as the Borrower’s principal residence </w:t>
      </w:r>
      <w:r w:rsidR="00F22BD3" w:rsidRPr="006F1D0F">
        <w:rPr>
          <w:rFonts w:ascii="Arial" w:hAnsi="Arial" w:cs="Arial"/>
          <w:sz w:val="22"/>
          <w:szCs w:val="22"/>
        </w:rPr>
        <w:t>the property</w:t>
      </w:r>
      <w:r w:rsidR="00C72492" w:rsidRPr="006F1D0F">
        <w:rPr>
          <w:rFonts w:ascii="Arial" w:hAnsi="Arial" w:cs="Arial"/>
          <w:sz w:val="22"/>
          <w:szCs w:val="22"/>
        </w:rPr>
        <w:t xml:space="preserve"> located at </w:t>
      </w:r>
      <w:r w:rsidR="00334C2C" w:rsidRPr="006F1D0F">
        <w:rPr>
          <w:rFonts w:ascii="Arial" w:hAnsi="Arial" w:cs="Arial"/>
          <w:sz w:val="22"/>
          <w:szCs w:val="22"/>
        </w:rPr>
        <w:t>*****</w:t>
      </w:r>
      <w:r w:rsidR="00C72492" w:rsidRPr="006F1D0F">
        <w:rPr>
          <w:rFonts w:ascii="Arial" w:hAnsi="Arial" w:cs="Arial"/>
          <w:sz w:val="22"/>
          <w:szCs w:val="22"/>
        </w:rPr>
        <w:t xml:space="preserve"> (“Mortgaged Property”)</w:t>
      </w:r>
      <w:r w:rsidR="000C5C0C" w:rsidRPr="006F1D0F">
        <w:rPr>
          <w:rFonts w:ascii="Arial" w:hAnsi="Arial" w:cs="Arial"/>
          <w:sz w:val="22"/>
          <w:szCs w:val="22"/>
        </w:rPr>
        <w:t xml:space="preserve"> </w:t>
      </w:r>
      <w:r w:rsidR="003C6966" w:rsidRPr="006F1D0F">
        <w:rPr>
          <w:rFonts w:ascii="Arial" w:hAnsi="Arial" w:cs="Arial"/>
          <w:sz w:val="22"/>
          <w:szCs w:val="22"/>
        </w:rPr>
        <w:t>which serves as security for this Note</w:t>
      </w:r>
      <w:r w:rsidR="000C5C0C" w:rsidRPr="006F1D0F">
        <w:rPr>
          <w:rFonts w:ascii="Arial" w:hAnsi="Arial" w:cs="Arial"/>
          <w:sz w:val="22"/>
          <w:szCs w:val="22"/>
        </w:rPr>
        <w:t xml:space="preserve">.  The Borrower shall immediately notify </w:t>
      </w:r>
      <w:r w:rsidR="0008337D" w:rsidRPr="006F1D0F">
        <w:rPr>
          <w:rFonts w:ascii="Arial" w:hAnsi="Arial" w:cs="Arial"/>
          <w:sz w:val="22"/>
          <w:szCs w:val="22"/>
        </w:rPr>
        <w:t>the Lender</w:t>
      </w:r>
      <w:r w:rsidR="000C5C0C" w:rsidRPr="006F1D0F">
        <w:rPr>
          <w:rFonts w:ascii="Arial" w:hAnsi="Arial" w:cs="Arial"/>
          <w:sz w:val="22"/>
          <w:szCs w:val="22"/>
        </w:rPr>
        <w:t xml:space="preserve"> if the Borrower </w:t>
      </w:r>
      <w:r w:rsidR="0008337D" w:rsidRPr="006F1D0F">
        <w:rPr>
          <w:rFonts w:ascii="Arial" w:hAnsi="Arial" w:cs="Arial"/>
          <w:sz w:val="22"/>
          <w:szCs w:val="22"/>
        </w:rPr>
        <w:t>no longer occupies the Mortgaged Property as the Borrower’s principal residence or if the Borrower sells or transfers for any reason, the Mortgaged Property during the Affordability Period</w:t>
      </w:r>
      <w:r w:rsidR="000C5C0C" w:rsidRPr="006F1D0F">
        <w:rPr>
          <w:rFonts w:ascii="Arial" w:hAnsi="Arial" w:cs="Arial"/>
          <w:sz w:val="22"/>
          <w:szCs w:val="22"/>
        </w:rPr>
        <w:t xml:space="preserve">.  </w:t>
      </w:r>
      <w:bookmarkStart w:id="2" w:name="_Hlk122592980"/>
      <w:r w:rsidR="006F1D0F" w:rsidRPr="006F1D0F">
        <w:rPr>
          <w:rFonts w:ascii="Arial" w:hAnsi="Arial" w:cs="Arial"/>
          <w:sz w:val="22"/>
          <w:szCs w:val="22"/>
        </w:rPr>
        <w:t xml:space="preserve">If the </w:t>
      </w:r>
      <w:r w:rsidR="005662B7">
        <w:rPr>
          <w:rFonts w:ascii="Arial" w:hAnsi="Arial" w:cs="Arial"/>
          <w:sz w:val="22"/>
          <w:szCs w:val="22"/>
        </w:rPr>
        <w:t xml:space="preserve">Mortgaged Property ceases to be the Borrowers Residence during the Affordability Period or the </w:t>
      </w:r>
      <w:r w:rsidR="006F1D0F" w:rsidRPr="006F1D0F">
        <w:rPr>
          <w:rFonts w:ascii="Arial" w:hAnsi="Arial" w:cs="Arial"/>
          <w:sz w:val="22"/>
          <w:szCs w:val="22"/>
        </w:rPr>
        <w:t>Borrower sells or transfers the Mortgaged Property during the Affordability Period</w:t>
      </w:r>
      <w:r w:rsidR="000C5C0C" w:rsidRPr="006F1D0F">
        <w:rPr>
          <w:rFonts w:ascii="Arial" w:hAnsi="Arial" w:cs="Arial"/>
          <w:sz w:val="22"/>
          <w:szCs w:val="22"/>
        </w:rPr>
        <w:t>, the Borrower hereby agrees to pay the Lender the un-forgiven balance of the loan</w:t>
      </w:r>
      <w:bookmarkEnd w:id="2"/>
      <w:r w:rsidR="000C5C0C" w:rsidRPr="006F1D0F">
        <w:rPr>
          <w:rFonts w:ascii="Arial" w:hAnsi="Arial" w:cs="Arial"/>
          <w:sz w:val="22"/>
          <w:szCs w:val="22"/>
        </w:rPr>
        <w:t>, unless the Net Proceeds (defined as the sale price minus the payoff on the first mortgage lien on the Land and any usual and customary sellers’ closing costs) of the sale are not sufficient to cover the un-forgiven balance of the loan.  If the Net Proceeds are not sufficient to cover the un-forgiven balance of the loan, the amount of the loan subject to recapture shall be determined in accordance with the provisions of paragraph 3, below.</w:t>
      </w:r>
    </w:p>
    <w:p w14:paraId="343DE9F4" w14:textId="77777777" w:rsidR="00667483" w:rsidRPr="00334C2C" w:rsidRDefault="00667483" w:rsidP="000C5C0C">
      <w:pPr>
        <w:tabs>
          <w:tab w:val="left" w:pos="540"/>
        </w:tabs>
        <w:ind w:firstLine="288"/>
        <w:jc w:val="both"/>
        <w:rPr>
          <w:rFonts w:ascii="Arial" w:hAnsi="Arial" w:cs="Arial"/>
          <w:b/>
          <w:bCs/>
          <w:sz w:val="22"/>
          <w:szCs w:val="22"/>
        </w:rPr>
      </w:pPr>
    </w:p>
    <w:p w14:paraId="6019CE41" w14:textId="2676D876" w:rsidR="00667483" w:rsidRPr="006F1D0F" w:rsidRDefault="00667483" w:rsidP="00432735">
      <w:pPr>
        <w:tabs>
          <w:tab w:val="left" w:pos="540"/>
        </w:tabs>
        <w:jc w:val="both"/>
        <w:rPr>
          <w:rFonts w:ascii="Arial" w:hAnsi="Arial" w:cs="Arial"/>
          <w:sz w:val="22"/>
          <w:szCs w:val="22"/>
        </w:rPr>
      </w:pPr>
      <w:r w:rsidRPr="006F1D0F">
        <w:rPr>
          <w:rFonts w:ascii="Arial" w:hAnsi="Arial" w:cs="Arial"/>
          <w:sz w:val="22"/>
          <w:szCs w:val="22"/>
        </w:rPr>
        <w:t>3.</w:t>
      </w:r>
      <w:r w:rsidR="00432735" w:rsidRPr="006F1D0F">
        <w:rPr>
          <w:rFonts w:ascii="Arial" w:hAnsi="Arial" w:cs="Arial"/>
          <w:sz w:val="22"/>
          <w:szCs w:val="22"/>
        </w:rPr>
        <w:tab/>
      </w:r>
      <w:r w:rsidRPr="006F1D0F">
        <w:rPr>
          <w:rFonts w:ascii="Arial" w:hAnsi="Arial" w:cs="Arial"/>
          <w:sz w:val="22"/>
          <w:szCs w:val="22"/>
          <w:u w:val="single"/>
        </w:rPr>
        <w:t>Insufficient Proceeds</w:t>
      </w:r>
      <w:r w:rsidRPr="006F1D0F">
        <w:rPr>
          <w:rFonts w:ascii="Arial" w:hAnsi="Arial" w:cs="Arial"/>
          <w:sz w:val="22"/>
          <w:szCs w:val="22"/>
        </w:rPr>
        <w:t xml:space="preserve">.  </w:t>
      </w:r>
      <w:bookmarkStart w:id="3" w:name="_Hlk122593043"/>
      <w:r w:rsidRPr="006F1D0F">
        <w:rPr>
          <w:rFonts w:ascii="Arial" w:hAnsi="Arial" w:cs="Arial"/>
          <w:sz w:val="22"/>
          <w:szCs w:val="22"/>
        </w:rPr>
        <w:t>If the Net Proceeds are insufficient to repay the un-forgiven balance of th</w:t>
      </w:r>
      <w:r w:rsidR="003C6966" w:rsidRPr="006F1D0F">
        <w:rPr>
          <w:rFonts w:ascii="Arial" w:hAnsi="Arial" w:cs="Arial"/>
          <w:sz w:val="22"/>
          <w:szCs w:val="22"/>
        </w:rPr>
        <w:t>is</w:t>
      </w:r>
      <w:r w:rsidR="00E635BB" w:rsidRPr="006F1D0F">
        <w:rPr>
          <w:rFonts w:ascii="Arial" w:hAnsi="Arial" w:cs="Arial"/>
          <w:sz w:val="22"/>
          <w:szCs w:val="22"/>
        </w:rPr>
        <w:t xml:space="preserve"> </w:t>
      </w:r>
      <w:r w:rsidR="003C6966" w:rsidRPr="006F1D0F">
        <w:rPr>
          <w:rFonts w:ascii="Arial" w:hAnsi="Arial" w:cs="Arial"/>
          <w:sz w:val="22"/>
          <w:szCs w:val="22"/>
        </w:rPr>
        <w:t>Note</w:t>
      </w:r>
      <w:r w:rsidR="00BB7807" w:rsidRPr="006F1D0F">
        <w:rPr>
          <w:rFonts w:ascii="Arial" w:hAnsi="Arial" w:cs="Arial"/>
          <w:sz w:val="22"/>
          <w:szCs w:val="22"/>
        </w:rPr>
        <w:t xml:space="preserve"> pursuant to Paragraph 2 above</w:t>
      </w:r>
      <w:r w:rsidRPr="006F1D0F">
        <w:rPr>
          <w:rFonts w:ascii="Arial" w:hAnsi="Arial" w:cs="Arial"/>
          <w:sz w:val="22"/>
          <w:szCs w:val="22"/>
        </w:rPr>
        <w:t xml:space="preserve">, any Net Proceeds that are available shall be distributed to the Borrower and the Lender based on a ratio of the </w:t>
      </w:r>
      <w:r w:rsidR="00D63774">
        <w:rPr>
          <w:rFonts w:ascii="Arial" w:hAnsi="Arial" w:cs="Arial"/>
          <w:sz w:val="22"/>
          <w:szCs w:val="22"/>
        </w:rPr>
        <w:t>Home</w:t>
      </w:r>
      <w:r w:rsidR="00F4514C" w:rsidRPr="006F1D0F">
        <w:rPr>
          <w:rFonts w:ascii="Arial" w:hAnsi="Arial" w:cs="Arial"/>
          <w:sz w:val="22"/>
          <w:szCs w:val="22"/>
        </w:rPr>
        <w:t xml:space="preserve"> Investment</w:t>
      </w:r>
      <w:r w:rsidRPr="006F1D0F">
        <w:rPr>
          <w:rFonts w:ascii="Arial" w:hAnsi="Arial" w:cs="Arial"/>
          <w:sz w:val="22"/>
          <w:szCs w:val="22"/>
        </w:rPr>
        <w:t xml:space="preserve"> (“</w:t>
      </w:r>
      <w:r w:rsidR="00F4514C" w:rsidRPr="006F1D0F">
        <w:rPr>
          <w:rFonts w:ascii="Arial" w:hAnsi="Arial" w:cs="Arial"/>
          <w:sz w:val="22"/>
          <w:szCs w:val="22"/>
        </w:rPr>
        <w:t>HI</w:t>
      </w:r>
      <w:r w:rsidRPr="006F1D0F">
        <w:rPr>
          <w:rFonts w:ascii="Arial" w:hAnsi="Arial" w:cs="Arial"/>
          <w:sz w:val="22"/>
          <w:szCs w:val="22"/>
        </w:rPr>
        <w:t xml:space="preserve">”) to the sum of the </w:t>
      </w:r>
      <w:r w:rsidR="00F4514C" w:rsidRPr="006F1D0F">
        <w:rPr>
          <w:rFonts w:ascii="Arial" w:hAnsi="Arial" w:cs="Arial"/>
          <w:sz w:val="22"/>
          <w:szCs w:val="22"/>
        </w:rPr>
        <w:t>HI</w:t>
      </w:r>
      <w:r w:rsidRPr="006F1D0F">
        <w:rPr>
          <w:rFonts w:ascii="Arial" w:hAnsi="Arial" w:cs="Arial"/>
          <w:sz w:val="22"/>
          <w:szCs w:val="22"/>
        </w:rPr>
        <w:t xml:space="preserve"> and the </w:t>
      </w:r>
      <w:r w:rsidR="00F4514C" w:rsidRPr="006F1D0F">
        <w:rPr>
          <w:rFonts w:ascii="Arial" w:hAnsi="Arial" w:cs="Arial"/>
          <w:sz w:val="22"/>
          <w:szCs w:val="22"/>
        </w:rPr>
        <w:t>Homeowner</w:t>
      </w:r>
      <w:r w:rsidRPr="006F1D0F">
        <w:rPr>
          <w:rFonts w:ascii="Arial" w:hAnsi="Arial" w:cs="Arial"/>
          <w:sz w:val="22"/>
          <w:szCs w:val="22"/>
        </w:rPr>
        <w:t xml:space="preserve"> Investment</w:t>
      </w:r>
      <w:r w:rsidR="006F1D0F" w:rsidRPr="006F1D0F">
        <w:rPr>
          <w:rFonts w:ascii="Arial" w:hAnsi="Arial" w:cs="Arial"/>
          <w:sz w:val="22"/>
          <w:szCs w:val="22"/>
        </w:rPr>
        <w:t xml:space="preserve"> </w:t>
      </w:r>
      <w:r w:rsidRPr="006F1D0F">
        <w:rPr>
          <w:rFonts w:ascii="Arial" w:hAnsi="Arial" w:cs="Arial"/>
          <w:sz w:val="22"/>
          <w:szCs w:val="22"/>
        </w:rPr>
        <w:t>(“</w:t>
      </w:r>
      <w:r w:rsidR="00F4514C" w:rsidRPr="006F1D0F">
        <w:rPr>
          <w:rFonts w:ascii="Arial" w:hAnsi="Arial" w:cs="Arial"/>
          <w:sz w:val="22"/>
          <w:szCs w:val="22"/>
        </w:rPr>
        <w:t>HOI</w:t>
      </w:r>
      <w:r w:rsidRPr="006F1D0F">
        <w:rPr>
          <w:rFonts w:ascii="Arial" w:hAnsi="Arial" w:cs="Arial"/>
          <w:sz w:val="22"/>
          <w:szCs w:val="22"/>
        </w:rPr>
        <w:t>” – defined as any out-of-pocket down payment paid by the Borrower plus any verified capital improvements made by the Borrower</w:t>
      </w:r>
      <w:r w:rsidR="00F4514C" w:rsidRPr="006F1D0F">
        <w:rPr>
          <w:rFonts w:ascii="Arial" w:hAnsi="Arial" w:cs="Arial"/>
          <w:sz w:val="22"/>
          <w:szCs w:val="22"/>
        </w:rPr>
        <w:t xml:space="preserve"> since the purchase</w:t>
      </w:r>
      <w:r w:rsidRPr="006F1D0F">
        <w:rPr>
          <w:rFonts w:ascii="Arial" w:hAnsi="Arial" w:cs="Arial"/>
          <w:sz w:val="22"/>
          <w:szCs w:val="22"/>
        </w:rPr>
        <w:t>), as follows:</w:t>
      </w:r>
    </w:p>
    <w:p w14:paraId="590A7A30" w14:textId="77777777" w:rsidR="00667483" w:rsidRPr="006F1D0F" w:rsidRDefault="00667483" w:rsidP="00667483">
      <w:pPr>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667483" w:rsidRPr="006F1D0F" w14:paraId="7A7EF718" w14:textId="77777777" w:rsidTr="00EE7760">
        <w:trPr>
          <w:trHeight w:val="1250"/>
        </w:trPr>
        <w:tc>
          <w:tcPr>
            <w:tcW w:w="8190" w:type="dxa"/>
          </w:tcPr>
          <w:p w14:paraId="01FE76D5" w14:textId="77777777" w:rsidR="00667483" w:rsidRPr="006F1D0F" w:rsidRDefault="00667483" w:rsidP="004519FE">
            <w:pPr>
              <w:rPr>
                <w:rFonts w:ascii="Arial" w:hAnsi="Arial" w:cs="Arial"/>
                <w:sz w:val="22"/>
                <w:szCs w:val="22"/>
              </w:rPr>
            </w:pPr>
          </w:p>
          <w:p w14:paraId="1A21725E" w14:textId="2FD72018" w:rsidR="00667483" w:rsidRPr="006F1D0F" w:rsidRDefault="00667483" w:rsidP="004519FE">
            <w:pPr>
              <w:rPr>
                <w:rFonts w:ascii="Arial" w:hAnsi="Arial" w:cs="Arial"/>
                <w:sz w:val="22"/>
                <w:szCs w:val="22"/>
              </w:rPr>
            </w:pPr>
            <w:r w:rsidRPr="006F1D0F">
              <w:rPr>
                <w:rFonts w:ascii="Arial" w:hAnsi="Arial" w:cs="Arial"/>
                <w:sz w:val="22"/>
                <w:szCs w:val="22"/>
              </w:rPr>
              <w:t xml:space="preserve">                       </w:t>
            </w:r>
            <w:r w:rsidR="00F4514C" w:rsidRPr="006F1D0F">
              <w:rPr>
                <w:rFonts w:ascii="Arial" w:hAnsi="Arial" w:cs="Arial"/>
                <w:sz w:val="22"/>
                <w:szCs w:val="22"/>
              </w:rPr>
              <w:t>HI</w:t>
            </w:r>
          </w:p>
          <w:p w14:paraId="102D4157" w14:textId="062F5BF6" w:rsidR="00667483" w:rsidRPr="006F1D0F" w:rsidRDefault="00667483" w:rsidP="004519FE">
            <w:pPr>
              <w:rPr>
                <w:rFonts w:ascii="Arial" w:hAnsi="Arial" w:cs="Arial"/>
                <w:sz w:val="22"/>
                <w:szCs w:val="22"/>
              </w:rPr>
            </w:pPr>
            <w:r w:rsidRPr="006F1D0F">
              <w:rPr>
                <w:rFonts w:ascii="Arial" w:hAnsi="Arial" w:cs="Arial"/>
                <w:sz w:val="22"/>
                <w:szCs w:val="22"/>
              </w:rPr>
              <w:t xml:space="preserve">                  _________   X   Net Proceeds = </w:t>
            </w:r>
            <w:r w:rsidR="00F4514C" w:rsidRPr="006F1D0F">
              <w:rPr>
                <w:rFonts w:ascii="Arial" w:hAnsi="Arial" w:cs="Arial"/>
                <w:sz w:val="22"/>
                <w:szCs w:val="22"/>
              </w:rPr>
              <w:t>Amount to Lender</w:t>
            </w:r>
          </w:p>
          <w:p w14:paraId="33307222" w14:textId="77777777" w:rsidR="00667483" w:rsidRPr="006F1D0F" w:rsidRDefault="00667483" w:rsidP="004519FE">
            <w:pPr>
              <w:rPr>
                <w:rFonts w:ascii="Arial" w:hAnsi="Arial" w:cs="Arial"/>
                <w:sz w:val="22"/>
                <w:szCs w:val="22"/>
              </w:rPr>
            </w:pPr>
          </w:p>
          <w:p w14:paraId="64975FC9" w14:textId="7216CB96" w:rsidR="00667483" w:rsidRPr="006F1D0F" w:rsidRDefault="00667483" w:rsidP="004519FE">
            <w:pPr>
              <w:rPr>
                <w:rFonts w:ascii="Arial" w:hAnsi="Arial" w:cs="Arial"/>
                <w:sz w:val="22"/>
                <w:szCs w:val="22"/>
              </w:rPr>
            </w:pPr>
            <w:r w:rsidRPr="006F1D0F">
              <w:rPr>
                <w:rFonts w:ascii="Arial" w:hAnsi="Arial" w:cs="Arial"/>
                <w:sz w:val="22"/>
                <w:szCs w:val="22"/>
              </w:rPr>
              <w:t xml:space="preserve">                    </w:t>
            </w:r>
            <w:r w:rsidR="00F4514C" w:rsidRPr="006F1D0F">
              <w:rPr>
                <w:rFonts w:ascii="Arial" w:hAnsi="Arial" w:cs="Arial"/>
                <w:sz w:val="22"/>
                <w:szCs w:val="22"/>
              </w:rPr>
              <w:t>HI</w:t>
            </w:r>
            <w:r w:rsidRPr="006F1D0F">
              <w:rPr>
                <w:rFonts w:ascii="Arial" w:hAnsi="Arial" w:cs="Arial"/>
                <w:sz w:val="22"/>
                <w:szCs w:val="22"/>
              </w:rPr>
              <w:t xml:space="preserve"> + </w:t>
            </w:r>
            <w:proofErr w:type="gramStart"/>
            <w:r w:rsidR="00F4514C" w:rsidRPr="006F1D0F">
              <w:rPr>
                <w:rFonts w:ascii="Arial" w:hAnsi="Arial" w:cs="Arial"/>
                <w:sz w:val="22"/>
                <w:szCs w:val="22"/>
              </w:rPr>
              <w:t>HOI</w:t>
            </w:r>
            <w:proofErr w:type="gramEnd"/>
          </w:p>
          <w:p w14:paraId="1E428F44" w14:textId="77777777" w:rsidR="00EE7760" w:rsidRPr="006F1D0F" w:rsidRDefault="00EE7760" w:rsidP="004519FE">
            <w:pPr>
              <w:rPr>
                <w:rFonts w:ascii="Arial" w:hAnsi="Arial" w:cs="Arial"/>
                <w:sz w:val="22"/>
                <w:szCs w:val="22"/>
              </w:rPr>
            </w:pPr>
          </w:p>
        </w:tc>
      </w:tr>
    </w:tbl>
    <w:p w14:paraId="73DA5A4A" w14:textId="77777777" w:rsidR="00667483" w:rsidRPr="006F1D0F" w:rsidRDefault="00667483" w:rsidP="00667483">
      <w:pPr>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667483" w:rsidRPr="006F1D0F" w14:paraId="1F9FFB07" w14:textId="77777777" w:rsidTr="00EE7760">
        <w:trPr>
          <w:trHeight w:val="1322"/>
        </w:trPr>
        <w:tc>
          <w:tcPr>
            <w:tcW w:w="8190" w:type="dxa"/>
          </w:tcPr>
          <w:p w14:paraId="1AC6AB6B" w14:textId="77777777" w:rsidR="00667483" w:rsidRPr="006F1D0F" w:rsidRDefault="00667483" w:rsidP="004519FE">
            <w:pPr>
              <w:rPr>
                <w:rFonts w:ascii="Arial" w:hAnsi="Arial" w:cs="Arial"/>
                <w:sz w:val="22"/>
                <w:szCs w:val="22"/>
              </w:rPr>
            </w:pPr>
          </w:p>
          <w:p w14:paraId="52AAD5F4" w14:textId="6F8D320D" w:rsidR="00667483" w:rsidRPr="006F1D0F" w:rsidRDefault="00667483" w:rsidP="004519FE">
            <w:pPr>
              <w:rPr>
                <w:rFonts w:ascii="Arial" w:hAnsi="Arial" w:cs="Arial"/>
                <w:sz w:val="22"/>
                <w:szCs w:val="22"/>
              </w:rPr>
            </w:pPr>
            <w:r w:rsidRPr="006F1D0F">
              <w:rPr>
                <w:rFonts w:ascii="Arial" w:hAnsi="Arial" w:cs="Arial"/>
                <w:sz w:val="22"/>
                <w:szCs w:val="22"/>
              </w:rPr>
              <w:t xml:space="preserve">                          </w:t>
            </w:r>
            <w:r w:rsidR="00F4514C" w:rsidRPr="006F1D0F">
              <w:rPr>
                <w:rFonts w:ascii="Arial" w:hAnsi="Arial" w:cs="Arial"/>
                <w:sz w:val="22"/>
                <w:szCs w:val="22"/>
              </w:rPr>
              <w:t>HOI</w:t>
            </w:r>
          </w:p>
          <w:p w14:paraId="7EDEC050" w14:textId="0C1E13B4" w:rsidR="00667483" w:rsidRPr="006F1D0F" w:rsidRDefault="00667483" w:rsidP="004519FE">
            <w:pPr>
              <w:rPr>
                <w:rFonts w:ascii="Arial" w:hAnsi="Arial" w:cs="Arial"/>
                <w:sz w:val="22"/>
                <w:szCs w:val="22"/>
              </w:rPr>
            </w:pPr>
            <w:r w:rsidRPr="006F1D0F">
              <w:rPr>
                <w:rFonts w:ascii="Arial" w:hAnsi="Arial" w:cs="Arial"/>
                <w:sz w:val="22"/>
                <w:szCs w:val="22"/>
              </w:rPr>
              <w:t xml:space="preserve">                    _________   X   Net proceeds = </w:t>
            </w:r>
            <w:r w:rsidR="00F4514C" w:rsidRPr="006F1D0F">
              <w:rPr>
                <w:rFonts w:ascii="Arial" w:hAnsi="Arial" w:cs="Arial"/>
                <w:sz w:val="22"/>
                <w:szCs w:val="22"/>
              </w:rPr>
              <w:t>Amount</w:t>
            </w:r>
            <w:r w:rsidRPr="006F1D0F">
              <w:rPr>
                <w:rFonts w:ascii="Arial" w:hAnsi="Arial" w:cs="Arial"/>
                <w:sz w:val="22"/>
                <w:szCs w:val="22"/>
              </w:rPr>
              <w:t xml:space="preserve"> to Borrower</w:t>
            </w:r>
          </w:p>
          <w:p w14:paraId="4284B2A0" w14:textId="77777777" w:rsidR="00667483" w:rsidRPr="006F1D0F" w:rsidRDefault="00667483" w:rsidP="004519FE">
            <w:pPr>
              <w:rPr>
                <w:rFonts w:ascii="Arial" w:hAnsi="Arial" w:cs="Arial"/>
                <w:sz w:val="22"/>
                <w:szCs w:val="22"/>
              </w:rPr>
            </w:pPr>
          </w:p>
          <w:p w14:paraId="77C57DD0" w14:textId="1D88CEE5" w:rsidR="00667483" w:rsidRPr="006F1D0F" w:rsidRDefault="00667483" w:rsidP="004519FE">
            <w:pPr>
              <w:rPr>
                <w:rFonts w:ascii="Arial" w:hAnsi="Arial" w:cs="Arial"/>
                <w:sz w:val="22"/>
                <w:szCs w:val="22"/>
              </w:rPr>
            </w:pPr>
            <w:r w:rsidRPr="006F1D0F">
              <w:rPr>
                <w:rFonts w:ascii="Arial" w:hAnsi="Arial" w:cs="Arial"/>
                <w:sz w:val="22"/>
                <w:szCs w:val="22"/>
              </w:rPr>
              <w:t xml:space="preserve">                     </w:t>
            </w:r>
            <w:r w:rsidR="00F4514C" w:rsidRPr="006F1D0F">
              <w:rPr>
                <w:rFonts w:ascii="Arial" w:hAnsi="Arial" w:cs="Arial"/>
                <w:sz w:val="22"/>
                <w:szCs w:val="22"/>
              </w:rPr>
              <w:t>HI</w:t>
            </w:r>
            <w:r w:rsidRPr="006F1D0F">
              <w:rPr>
                <w:rFonts w:ascii="Arial" w:hAnsi="Arial" w:cs="Arial"/>
                <w:sz w:val="22"/>
                <w:szCs w:val="22"/>
              </w:rPr>
              <w:t xml:space="preserve"> + </w:t>
            </w:r>
            <w:proofErr w:type="gramStart"/>
            <w:r w:rsidR="00F4514C" w:rsidRPr="006F1D0F">
              <w:rPr>
                <w:rFonts w:ascii="Arial" w:hAnsi="Arial" w:cs="Arial"/>
                <w:sz w:val="22"/>
                <w:szCs w:val="22"/>
              </w:rPr>
              <w:t>HOI</w:t>
            </w:r>
            <w:proofErr w:type="gramEnd"/>
          </w:p>
          <w:p w14:paraId="6E787EA9" w14:textId="77777777" w:rsidR="00667483" w:rsidRPr="006F1D0F" w:rsidRDefault="00667483" w:rsidP="004519FE">
            <w:pPr>
              <w:rPr>
                <w:rFonts w:ascii="Arial" w:hAnsi="Arial" w:cs="Arial"/>
                <w:sz w:val="22"/>
                <w:szCs w:val="22"/>
              </w:rPr>
            </w:pPr>
            <w:r w:rsidRPr="006F1D0F">
              <w:rPr>
                <w:rFonts w:ascii="Arial" w:hAnsi="Arial" w:cs="Arial"/>
                <w:sz w:val="22"/>
                <w:szCs w:val="22"/>
              </w:rPr>
              <w:t xml:space="preserve">                 </w:t>
            </w:r>
          </w:p>
        </w:tc>
      </w:tr>
    </w:tbl>
    <w:p w14:paraId="576E0918" w14:textId="77777777" w:rsidR="00667483" w:rsidRPr="006F1D0F" w:rsidRDefault="00667483" w:rsidP="00667483">
      <w:pPr>
        <w:rPr>
          <w:rFonts w:ascii="Arial" w:hAnsi="Arial" w:cs="Arial"/>
          <w:sz w:val="22"/>
          <w:szCs w:val="22"/>
        </w:rPr>
      </w:pPr>
    </w:p>
    <w:p w14:paraId="335FB77C" w14:textId="77777777" w:rsidR="00667483" w:rsidRPr="006F1D0F" w:rsidRDefault="00667483" w:rsidP="00432735">
      <w:pPr>
        <w:jc w:val="both"/>
        <w:rPr>
          <w:rFonts w:ascii="Arial" w:hAnsi="Arial" w:cs="Arial"/>
          <w:sz w:val="22"/>
          <w:szCs w:val="22"/>
        </w:rPr>
      </w:pPr>
      <w:r w:rsidRPr="006F1D0F">
        <w:rPr>
          <w:rFonts w:ascii="Arial" w:hAnsi="Arial" w:cs="Arial"/>
          <w:sz w:val="22"/>
          <w:szCs w:val="22"/>
        </w:rPr>
        <w:lastRenderedPageBreak/>
        <w:t>If there are no Net Proceeds to distribute, the recapture amount payable to the Lender shall be zero.</w:t>
      </w:r>
    </w:p>
    <w:bookmarkEnd w:id="3"/>
    <w:p w14:paraId="7A0EDABF" w14:textId="77777777" w:rsidR="00CE564F" w:rsidRDefault="00CE564F" w:rsidP="00432735">
      <w:pPr>
        <w:jc w:val="both"/>
        <w:rPr>
          <w:rFonts w:ascii="Arial" w:hAnsi="Arial" w:cs="Arial"/>
          <w:sz w:val="22"/>
          <w:szCs w:val="22"/>
        </w:rPr>
      </w:pPr>
    </w:p>
    <w:p w14:paraId="2F12DC14" w14:textId="09864D72" w:rsidR="00CE564F" w:rsidRDefault="00334C2C" w:rsidP="00CE564F">
      <w:pPr>
        <w:tabs>
          <w:tab w:val="left" w:pos="540"/>
        </w:tabs>
        <w:jc w:val="both"/>
        <w:rPr>
          <w:rFonts w:ascii="Arial" w:hAnsi="Arial" w:cs="Arial"/>
          <w:sz w:val="22"/>
          <w:szCs w:val="22"/>
        </w:rPr>
      </w:pPr>
      <w:r>
        <w:rPr>
          <w:rFonts w:ascii="Arial" w:hAnsi="Arial" w:cs="Arial"/>
          <w:sz w:val="22"/>
          <w:szCs w:val="22"/>
        </w:rPr>
        <w:t>4</w:t>
      </w:r>
      <w:r w:rsidR="00CE564F" w:rsidRPr="00432735">
        <w:rPr>
          <w:rFonts w:ascii="Arial" w:hAnsi="Arial" w:cs="Arial"/>
          <w:sz w:val="22"/>
          <w:szCs w:val="22"/>
        </w:rPr>
        <w:t>.</w:t>
      </w:r>
      <w:r w:rsidR="00CE564F">
        <w:rPr>
          <w:rFonts w:ascii="Arial" w:hAnsi="Arial" w:cs="Arial"/>
          <w:sz w:val="22"/>
          <w:szCs w:val="22"/>
        </w:rPr>
        <w:tab/>
      </w:r>
      <w:r w:rsidR="00CE564F" w:rsidRPr="00432735">
        <w:rPr>
          <w:rFonts w:ascii="Arial" w:hAnsi="Arial" w:cs="Arial"/>
          <w:sz w:val="22"/>
          <w:szCs w:val="22"/>
          <w:u w:val="single"/>
        </w:rPr>
        <w:t>Collateral and Forgivable Mortgage</w:t>
      </w:r>
      <w:r w:rsidR="00CE564F" w:rsidRPr="00432735">
        <w:rPr>
          <w:rFonts w:ascii="Arial" w:hAnsi="Arial" w:cs="Arial"/>
          <w:sz w:val="22"/>
          <w:szCs w:val="22"/>
        </w:rPr>
        <w:t xml:space="preserve">.  Borrower acknowledges this Note is secured by </w:t>
      </w:r>
      <w:r w:rsidR="007C1AD5">
        <w:rPr>
          <w:rFonts w:ascii="Arial" w:hAnsi="Arial" w:cs="Arial"/>
          <w:sz w:val="22"/>
          <w:szCs w:val="22"/>
        </w:rPr>
        <w:t>the</w:t>
      </w:r>
      <w:r w:rsidR="00CE564F" w:rsidRPr="00432735">
        <w:rPr>
          <w:rFonts w:ascii="Arial" w:hAnsi="Arial" w:cs="Arial"/>
          <w:sz w:val="22"/>
          <w:szCs w:val="22"/>
        </w:rPr>
        <w:t xml:space="preserve"> Forgivable Mortgage</w:t>
      </w:r>
      <w:r w:rsidR="00E635BB">
        <w:rPr>
          <w:rFonts w:ascii="Arial" w:hAnsi="Arial" w:cs="Arial"/>
          <w:sz w:val="22"/>
          <w:szCs w:val="22"/>
        </w:rPr>
        <w:t xml:space="preserve"> dated </w:t>
      </w:r>
      <w:r>
        <w:rPr>
          <w:rFonts w:ascii="Arial" w:hAnsi="Arial" w:cs="Arial"/>
          <w:sz w:val="22"/>
          <w:szCs w:val="22"/>
        </w:rPr>
        <w:t>*****</w:t>
      </w:r>
      <w:r w:rsidR="00E635BB">
        <w:rPr>
          <w:rFonts w:ascii="Arial" w:hAnsi="Arial" w:cs="Arial"/>
          <w:sz w:val="22"/>
          <w:szCs w:val="22"/>
        </w:rPr>
        <w:t>, 202</w:t>
      </w:r>
      <w:r>
        <w:rPr>
          <w:rFonts w:ascii="Arial" w:hAnsi="Arial" w:cs="Arial"/>
          <w:sz w:val="22"/>
          <w:szCs w:val="22"/>
        </w:rPr>
        <w:t>3</w:t>
      </w:r>
      <w:r w:rsidR="00E635BB">
        <w:rPr>
          <w:rFonts w:ascii="Arial" w:hAnsi="Arial" w:cs="Arial"/>
          <w:sz w:val="22"/>
          <w:szCs w:val="22"/>
        </w:rPr>
        <w:t>,</w:t>
      </w:r>
      <w:r w:rsidR="005A2838">
        <w:rPr>
          <w:rFonts w:ascii="Arial" w:hAnsi="Arial" w:cs="Arial"/>
          <w:sz w:val="22"/>
          <w:szCs w:val="22"/>
        </w:rPr>
        <w:t xml:space="preserve"> </w:t>
      </w:r>
      <w:r w:rsidR="00CE564F">
        <w:rPr>
          <w:rFonts w:ascii="Arial" w:hAnsi="Arial" w:cs="Arial"/>
          <w:sz w:val="22"/>
          <w:szCs w:val="22"/>
        </w:rPr>
        <w:t xml:space="preserve">against </w:t>
      </w:r>
      <w:r w:rsidR="005A2838">
        <w:rPr>
          <w:rFonts w:ascii="Arial" w:hAnsi="Arial" w:cs="Arial"/>
          <w:sz w:val="22"/>
          <w:szCs w:val="22"/>
        </w:rPr>
        <w:t>the Mortgaged P</w:t>
      </w:r>
      <w:r w:rsidR="00CE564F">
        <w:rPr>
          <w:rFonts w:ascii="Arial" w:hAnsi="Arial" w:cs="Arial"/>
          <w:sz w:val="22"/>
          <w:szCs w:val="22"/>
        </w:rPr>
        <w:t>roperty</w:t>
      </w:r>
      <w:r w:rsidR="00CE564F" w:rsidRPr="00432735">
        <w:rPr>
          <w:rFonts w:ascii="Arial" w:hAnsi="Arial" w:cs="Arial"/>
          <w:sz w:val="22"/>
          <w:szCs w:val="22"/>
        </w:rPr>
        <w:t>.  Borrower further agrees to be bound by the terms and conditions of the Forgivable Mortgage and agrees that the terms and conditions of the Forgivable Mortgage are incorporated into this Note as fully set forth herein.</w:t>
      </w:r>
    </w:p>
    <w:p w14:paraId="0191A57D" w14:textId="77777777" w:rsidR="00317262" w:rsidRDefault="00317262" w:rsidP="00CE564F">
      <w:pPr>
        <w:tabs>
          <w:tab w:val="left" w:pos="540"/>
        </w:tabs>
        <w:jc w:val="both"/>
        <w:rPr>
          <w:rFonts w:ascii="Arial" w:hAnsi="Arial" w:cs="Arial"/>
          <w:sz w:val="22"/>
          <w:szCs w:val="22"/>
        </w:rPr>
      </w:pPr>
    </w:p>
    <w:p w14:paraId="4B86650E" w14:textId="77D078E8" w:rsidR="00317262" w:rsidRDefault="00334C2C" w:rsidP="00CE564F">
      <w:pPr>
        <w:tabs>
          <w:tab w:val="left" w:pos="540"/>
        </w:tabs>
        <w:jc w:val="both"/>
        <w:rPr>
          <w:rFonts w:ascii="Arial" w:hAnsi="Arial" w:cs="Arial"/>
          <w:sz w:val="22"/>
          <w:szCs w:val="22"/>
        </w:rPr>
      </w:pPr>
      <w:r>
        <w:rPr>
          <w:rFonts w:ascii="Arial" w:hAnsi="Arial" w:cs="Arial"/>
          <w:sz w:val="22"/>
          <w:szCs w:val="22"/>
        </w:rPr>
        <w:t>5</w:t>
      </w:r>
      <w:r w:rsidR="00317262">
        <w:rPr>
          <w:rFonts w:ascii="Arial" w:hAnsi="Arial" w:cs="Arial"/>
          <w:sz w:val="22"/>
          <w:szCs w:val="22"/>
        </w:rPr>
        <w:t>.</w:t>
      </w:r>
      <w:r w:rsidR="00317262">
        <w:rPr>
          <w:rFonts w:ascii="Arial" w:hAnsi="Arial" w:cs="Arial"/>
          <w:sz w:val="22"/>
          <w:szCs w:val="22"/>
        </w:rPr>
        <w:tab/>
      </w:r>
      <w:r w:rsidR="00F16A57" w:rsidRPr="00F16A57">
        <w:rPr>
          <w:rFonts w:ascii="Arial" w:hAnsi="Arial" w:cs="Arial"/>
          <w:sz w:val="22"/>
          <w:szCs w:val="22"/>
          <w:u w:val="single"/>
        </w:rPr>
        <w:t>Verification of Principal Residency.</w:t>
      </w:r>
      <w:r w:rsidR="00F16A57">
        <w:rPr>
          <w:rFonts w:ascii="Arial" w:hAnsi="Arial" w:cs="Arial"/>
          <w:sz w:val="22"/>
          <w:szCs w:val="22"/>
        </w:rPr>
        <w:t xml:space="preserve">  </w:t>
      </w:r>
      <w:r w:rsidR="00317262">
        <w:rPr>
          <w:rFonts w:ascii="Arial" w:hAnsi="Arial" w:cs="Arial"/>
          <w:sz w:val="22"/>
          <w:szCs w:val="22"/>
        </w:rPr>
        <w:t>The Borrower agrees to submit, at the request of the Lender, documentation verifying Borrower’s principal residency at the Mortgaged Property, including but not limited to verification of mailing address by the U.S. Postal Service, current utility bills, real estate assessment or tax documents and other documents as requested by the Lender.</w:t>
      </w:r>
    </w:p>
    <w:p w14:paraId="7DDFB036" w14:textId="77777777" w:rsidR="00CE564F" w:rsidRDefault="00CE564F" w:rsidP="00CE564F">
      <w:pPr>
        <w:tabs>
          <w:tab w:val="left" w:pos="540"/>
        </w:tabs>
        <w:jc w:val="both"/>
        <w:rPr>
          <w:rFonts w:ascii="Arial" w:hAnsi="Arial" w:cs="Arial"/>
          <w:sz w:val="22"/>
          <w:szCs w:val="22"/>
        </w:rPr>
      </w:pPr>
    </w:p>
    <w:p w14:paraId="09780307" w14:textId="155F269D" w:rsidR="00FF16F8" w:rsidRDefault="00334C2C" w:rsidP="00FF16F8">
      <w:pPr>
        <w:tabs>
          <w:tab w:val="left" w:pos="540"/>
        </w:tabs>
        <w:jc w:val="both"/>
        <w:rPr>
          <w:rFonts w:ascii="Arial" w:hAnsi="Arial" w:cs="Arial"/>
          <w:sz w:val="22"/>
          <w:szCs w:val="22"/>
        </w:rPr>
      </w:pPr>
      <w:r>
        <w:rPr>
          <w:rFonts w:ascii="Arial" w:hAnsi="Arial" w:cs="Arial"/>
          <w:sz w:val="22"/>
          <w:szCs w:val="22"/>
        </w:rPr>
        <w:t>6</w:t>
      </w:r>
      <w:r w:rsidR="00CE564F">
        <w:rPr>
          <w:rFonts w:ascii="Arial" w:hAnsi="Arial" w:cs="Arial"/>
          <w:sz w:val="22"/>
          <w:szCs w:val="22"/>
        </w:rPr>
        <w:t>.</w:t>
      </w:r>
      <w:r w:rsidR="00CE564F">
        <w:rPr>
          <w:rFonts w:ascii="Arial" w:hAnsi="Arial" w:cs="Arial"/>
          <w:sz w:val="22"/>
          <w:szCs w:val="22"/>
        </w:rPr>
        <w:tab/>
      </w:r>
      <w:r w:rsidR="00A342D0">
        <w:rPr>
          <w:rFonts w:ascii="Arial" w:hAnsi="Arial" w:cs="Arial"/>
          <w:sz w:val="22"/>
          <w:szCs w:val="22"/>
          <w:u w:val="single"/>
        </w:rPr>
        <w:t>Acceleration</w:t>
      </w:r>
      <w:r w:rsidR="009C5A3B">
        <w:rPr>
          <w:rFonts w:ascii="Arial" w:hAnsi="Arial" w:cs="Arial"/>
          <w:sz w:val="22"/>
          <w:szCs w:val="22"/>
          <w:u w:val="single"/>
        </w:rPr>
        <w:t xml:space="preserve"> </w:t>
      </w:r>
      <w:r w:rsidR="00A342D0">
        <w:rPr>
          <w:rFonts w:ascii="Arial" w:hAnsi="Arial" w:cs="Arial"/>
          <w:sz w:val="22"/>
          <w:szCs w:val="22"/>
          <w:u w:val="single"/>
        </w:rPr>
        <w:t>Upon Default</w:t>
      </w:r>
      <w:r w:rsidR="00CE564F" w:rsidRPr="00131779">
        <w:rPr>
          <w:rFonts w:ascii="Arial" w:hAnsi="Arial" w:cs="Arial"/>
          <w:sz w:val="22"/>
          <w:szCs w:val="22"/>
          <w:u w:val="single"/>
        </w:rPr>
        <w:t>.</w:t>
      </w:r>
      <w:r w:rsidR="00CE564F">
        <w:rPr>
          <w:rFonts w:ascii="Arial" w:hAnsi="Arial" w:cs="Arial"/>
          <w:sz w:val="22"/>
          <w:szCs w:val="22"/>
        </w:rPr>
        <w:t xml:space="preserve">  The undersigned agrees that </w:t>
      </w:r>
      <w:r w:rsidR="005A2838">
        <w:rPr>
          <w:rFonts w:ascii="Arial" w:hAnsi="Arial" w:cs="Arial"/>
          <w:sz w:val="22"/>
          <w:szCs w:val="22"/>
        </w:rPr>
        <w:t xml:space="preserve">forgiveness of </w:t>
      </w:r>
      <w:r w:rsidR="00CE564F">
        <w:rPr>
          <w:rFonts w:ascii="Arial" w:hAnsi="Arial" w:cs="Arial"/>
          <w:sz w:val="22"/>
          <w:szCs w:val="22"/>
        </w:rPr>
        <w:t xml:space="preserve">any portion of the </w:t>
      </w:r>
      <w:r w:rsidR="005A2838">
        <w:rPr>
          <w:rFonts w:ascii="Arial" w:hAnsi="Arial" w:cs="Arial"/>
          <w:sz w:val="22"/>
          <w:szCs w:val="22"/>
        </w:rPr>
        <w:t>L</w:t>
      </w:r>
      <w:r w:rsidR="00A342D0">
        <w:rPr>
          <w:rFonts w:ascii="Arial" w:hAnsi="Arial" w:cs="Arial"/>
          <w:sz w:val="22"/>
          <w:szCs w:val="22"/>
        </w:rPr>
        <w:t>oan</w:t>
      </w:r>
      <w:r w:rsidR="005A2838">
        <w:rPr>
          <w:rFonts w:ascii="Arial" w:hAnsi="Arial" w:cs="Arial"/>
          <w:sz w:val="22"/>
          <w:szCs w:val="22"/>
        </w:rPr>
        <w:t xml:space="preserve"> Amount</w:t>
      </w:r>
      <w:r w:rsidR="00CE564F">
        <w:rPr>
          <w:rFonts w:ascii="Arial" w:hAnsi="Arial" w:cs="Arial"/>
          <w:sz w:val="22"/>
          <w:szCs w:val="22"/>
        </w:rPr>
        <w:t xml:space="preserve"> is specifically conditioned upon the satisfactory fulfillment of all the terms</w:t>
      </w:r>
      <w:r w:rsidR="005A2838">
        <w:rPr>
          <w:rFonts w:ascii="Arial" w:hAnsi="Arial" w:cs="Arial"/>
          <w:sz w:val="22"/>
          <w:szCs w:val="22"/>
        </w:rPr>
        <w:t xml:space="preserve">, </w:t>
      </w:r>
      <w:r w:rsidR="00CE564F">
        <w:rPr>
          <w:rFonts w:ascii="Arial" w:hAnsi="Arial" w:cs="Arial"/>
          <w:sz w:val="22"/>
          <w:szCs w:val="22"/>
        </w:rPr>
        <w:t>conditions</w:t>
      </w:r>
      <w:r w:rsidR="005A2838">
        <w:rPr>
          <w:rFonts w:ascii="Arial" w:hAnsi="Arial" w:cs="Arial"/>
          <w:sz w:val="22"/>
          <w:szCs w:val="22"/>
        </w:rPr>
        <w:t>, and obligations</w:t>
      </w:r>
      <w:r w:rsidR="00CE564F">
        <w:rPr>
          <w:rFonts w:ascii="Arial" w:hAnsi="Arial" w:cs="Arial"/>
          <w:sz w:val="22"/>
          <w:szCs w:val="22"/>
        </w:rPr>
        <w:t xml:space="preserve"> set forth herein</w:t>
      </w:r>
      <w:r w:rsidR="006B7C8A">
        <w:rPr>
          <w:rFonts w:ascii="Arial" w:hAnsi="Arial" w:cs="Arial"/>
          <w:sz w:val="22"/>
          <w:szCs w:val="22"/>
        </w:rPr>
        <w:t xml:space="preserve"> and</w:t>
      </w:r>
      <w:r w:rsidR="005A2838">
        <w:rPr>
          <w:rFonts w:ascii="Arial" w:hAnsi="Arial" w:cs="Arial"/>
          <w:sz w:val="22"/>
          <w:szCs w:val="22"/>
        </w:rPr>
        <w:t xml:space="preserve"> in the Forgivable Mortgage</w:t>
      </w:r>
      <w:r w:rsidR="006B7C8A">
        <w:rPr>
          <w:rFonts w:ascii="Arial" w:hAnsi="Arial" w:cs="Arial"/>
          <w:sz w:val="22"/>
          <w:szCs w:val="22"/>
        </w:rPr>
        <w:t>, the Homebuyer Assistance Agreement, and any other documents related to this Note</w:t>
      </w:r>
      <w:r w:rsidR="00CE564F">
        <w:rPr>
          <w:rFonts w:ascii="Arial" w:hAnsi="Arial" w:cs="Arial"/>
          <w:sz w:val="22"/>
          <w:szCs w:val="22"/>
        </w:rPr>
        <w:t xml:space="preserve">; and that any default on these conditions shall render the </w:t>
      </w:r>
      <w:r w:rsidR="00EE2218">
        <w:rPr>
          <w:rFonts w:ascii="Arial" w:hAnsi="Arial" w:cs="Arial"/>
          <w:sz w:val="22"/>
          <w:szCs w:val="22"/>
        </w:rPr>
        <w:t xml:space="preserve">original </w:t>
      </w:r>
      <w:r w:rsidR="006B7C8A">
        <w:rPr>
          <w:rFonts w:ascii="Arial" w:hAnsi="Arial" w:cs="Arial"/>
          <w:sz w:val="22"/>
          <w:szCs w:val="22"/>
        </w:rPr>
        <w:t>Loan Amount</w:t>
      </w:r>
      <w:r w:rsidR="00CE564F">
        <w:rPr>
          <w:rFonts w:ascii="Arial" w:hAnsi="Arial" w:cs="Arial"/>
          <w:sz w:val="22"/>
          <w:szCs w:val="22"/>
        </w:rPr>
        <w:t xml:space="preserve"> immediately due and payable</w:t>
      </w:r>
      <w:r w:rsidR="00A342D0">
        <w:rPr>
          <w:rFonts w:ascii="Arial" w:hAnsi="Arial" w:cs="Arial"/>
          <w:sz w:val="22"/>
          <w:szCs w:val="22"/>
        </w:rPr>
        <w:t xml:space="preserve"> to the Lender</w:t>
      </w:r>
      <w:r w:rsidR="006B7C8A">
        <w:rPr>
          <w:rFonts w:ascii="Arial" w:hAnsi="Arial" w:cs="Arial"/>
          <w:sz w:val="22"/>
          <w:szCs w:val="22"/>
        </w:rPr>
        <w:t>,</w:t>
      </w:r>
      <w:r w:rsidR="006B7C8A" w:rsidRPr="006B7C8A">
        <w:rPr>
          <w:rFonts w:ascii="Arial" w:hAnsi="Arial" w:cs="Arial"/>
          <w:sz w:val="22"/>
          <w:szCs w:val="22"/>
        </w:rPr>
        <w:t xml:space="preserve"> </w:t>
      </w:r>
      <w:r w:rsidR="006B7C8A">
        <w:rPr>
          <w:rFonts w:ascii="Arial" w:hAnsi="Arial" w:cs="Arial"/>
          <w:sz w:val="22"/>
          <w:szCs w:val="22"/>
        </w:rPr>
        <w:t xml:space="preserve">at the option of Lender, without notice.  </w:t>
      </w:r>
      <w:r w:rsidR="00EE2218">
        <w:rPr>
          <w:rFonts w:ascii="Arial" w:hAnsi="Arial" w:cs="Arial"/>
          <w:sz w:val="22"/>
          <w:szCs w:val="22"/>
        </w:rPr>
        <w:t>Borrower</w:t>
      </w:r>
      <w:r w:rsidR="006B7C8A">
        <w:rPr>
          <w:rFonts w:ascii="Arial" w:hAnsi="Arial" w:cs="Arial"/>
          <w:sz w:val="22"/>
          <w:szCs w:val="22"/>
        </w:rPr>
        <w:t>, in case of suit on this Note, agrees to pay Lender’s reasonable attorney fees</w:t>
      </w:r>
      <w:r w:rsidR="00CE564F">
        <w:rPr>
          <w:rFonts w:ascii="Arial" w:hAnsi="Arial" w:cs="Arial"/>
          <w:sz w:val="22"/>
          <w:szCs w:val="22"/>
        </w:rPr>
        <w:t>.</w:t>
      </w:r>
    </w:p>
    <w:p w14:paraId="5C18DD50" w14:textId="77777777" w:rsidR="00FF16F8" w:rsidRDefault="00FF16F8" w:rsidP="00FF16F8">
      <w:pPr>
        <w:tabs>
          <w:tab w:val="left" w:pos="540"/>
        </w:tabs>
        <w:jc w:val="both"/>
        <w:rPr>
          <w:rFonts w:ascii="Arial" w:hAnsi="Arial" w:cs="Arial"/>
          <w:sz w:val="22"/>
          <w:szCs w:val="22"/>
        </w:rPr>
      </w:pPr>
    </w:p>
    <w:p w14:paraId="40EF21A0" w14:textId="47026184" w:rsidR="00FF16F8" w:rsidRPr="006F1D0F" w:rsidRDefault="00334C2C" w:rsidP="00FF16F8">
      <w:pPr>
        <w:tabs>
          <w:tab w:val="left" w:pos="540"/>
        </w:tabs>
        <w:jc w:val="both"/>
        <w:rPr>
          <w:rFonts w:ascii="Arial" w:hAnsi="Arial" w:cs="Arial"/>
          <w:sz w:val="22"/>
          <w:szCs w:val="22"/>
        </w:rPr>
      </w:pPr>
      <w:r w:rsidRPr="006F1D0F">
        <w:rPr>
          <w:rFonts w:ascii="Arial" w:hAnsi="Arial" w:cs="Arial"/>
          <w:sz w:val="22"/>
          <w:szCs w:val="22"/>
        </w:rPr>
        <w:t>7</w:t>
      </w:r>
      <w:r w:rsidR="00A342D0" w:rsidRPr="006F1D0F">
        <w:rPr>
          <w:rFonts w:ascii="Arial" w:hAnsi="Arial" w:cs="Arial"/>
          <w:sz w:val="22"/>
          <w:szCs w:val="22"/>
        </w:rPr>
        <w:t>.</w:t>
      </w:r>
      <w:r w:rsidR="00A342D0" w:rsidRPr="006F1D0F">
        <w:rPr>
          <w:rFonts w:ascii="Arial" w:hAnsi="Arial" w:cs="Arial"/>
          <w:sz w:val="22"/>
          <w:szCs w:val="22"/>
        </w:rPr>
        <w:tab/>
      </w:r>
      <w:r w:rsidR="00351D01" w:rsidRPr="006F1D0F">
        <w:rPr>
          <w:rFonts w:ascii="Arial" w:hAnsi="Arial" w:cs="Arial"/>
          <w:sz w:val="22"/>
          <w:szCs w:val="22"/>
          <w:u w:val="single"/>
        </w:rPr>
        <w:t>Forgiveness Withdrawn</w:t>
      </w:r>
      <w:r w:rsidR="00A342D0" w:rsidRPr="006F1D0F">
        <w:rPr>
          <w:rFonts w:ascii="Arial" w:hAnsi="Arial" w:cs="Arial"/>
          <w:sz w:val="22"/>
          <w:szCs w:val="22"/>
          <w:u w:val="single"/>
        </w:rPr>
        <w:t>.</w:t>
      </w:r>
      <w:r w:rsidR="00A342D0" w:rsidRPr="006F1D0F">
        <w:rPr>
          <w:rFonts w:ascii="Arial" w:hAnsi="Arial" w:cs="Arial"/>
          <w:sz w:val="22"/>
          <w:szCs w:val="22"/>
        </w:rPr>
        <w:t xml:space="preserve">  Notwithstanding th</w:t>
      </w:r>
      <w:r w:rsidR="00355249" w:rsidRPr="006F1D0F">
        <w:rPr>
          <w:rFonts w:ascii="Arial" w:hAnsi="Arial" w:cs="Arial"/>
          <w:sz w:val="22"/>
          <w:szCs w:val="22"/>
        </w:rPr>
        <w:t xml:space="preserve">e forgiveness provisions above, the </w:t>
      </w:r>
      <w:r w:rsidR="006B7C8A" w:rsidRPr="006F1D0F">
        <w:rPr>
          <w:rFonts w:ascii="Arial" w:hAnsi="Arial" w:cs="Arial"/>
          <w:sz w:val="22"/>
          <w:szCs w:val="22"/>
        </w:rPr>
        <w:t>original Loan Amount</w:t>
      </w:r>
      <w:r w:rsidR="00355249" w:rsidRPr="006F1D0F">
        <w:rPr>
          <w:rFonts w:ascii="Arial" w:hAnsi="Arial" w:cs="Arial"/>
          <w:sz w:val="22"/>
          <w:szCs w:val="22"/>
        </w:rPr>
        <w:t xml:space="preserve"> becomes immediately due and payable to the Lender </w:t>
      </w:r>
      <w:r w:rsidR="00A342D0" w:rsidRPr="006F1D0F">
        <w:rPr>
          <w:rFonts w:ascii="Arial" w:hAnsi="Arial" w:cs="Arial"/>
          <w:sz w:val="22"/>
          <w:szCs w:val="22"/>
        </w:rPr>
        <w:t xml:space="preserve">if the Borrower, </w:t>
      </w:r>
      <w:r w:rsidR="00355249" w:rsidRPr="006F1D0F">
        <w:rPr>
          <w:rFonts w:ascii="Arial" w:hAnsi="Arial" w:cs="Arial"/>
          <w:sz w:val="22"/>
          <w:szCs w:val="22"/>
        </w:rPr>
        <w:t xml:space="preserve">during the Affordability Period and </w:t>
      </w:r>
      <w:r w:rsidR="00A342D0" w:rsidRPr="006F1D0F">
        <w:rPr>
          <w:rFonts w:ascii="Arial" w:hAnsi="Arial" w:cs="Arial"/>
          <w:sz w:val="22"/>
          <w:szCs w:val="22"/>
        </w:rPr>
        <w:t>without the</w:t>
      </w:r>
      <w:r w:rsidR="00AE64AA" w:rsidRPr="006F1D0F">
        <w:rPr>
          <w:rFonts w:ascii="Arial" w:hAnsi="Arial" w:cs="Arial"/>
          <w:sz w:val="22"/>
          <w:szCs w:val="22"/>
        </w:rPr>
        <w:t xml:space="preserve"> Lender’s prior written consent,</w:t>
      </w:r>
      <w:r w:rsidR="00A342D0" w:rsidRPr="006F1D0F">
        <w:rPr>
          <w:rFonts w:ascii="Arial" w:hAnsi="Arial" w:cs="Arial"/>
          <w:sz w:val="22"/>
          <w:szCs w:val="22"/>
        </w:rPr>
        <w:t xml:space="preserve"> (a) </w:t>
      </w:r>
      <w:r w:rsidR="00FF16F8" w:rsidRPr="006F1D0F">
        <w:rPr>
          <w:rFonts w:ascii="Arial" w:hAnsi="Arial" w:cs="Arial"/>
          <w:sz w:val="22"/>
          <w:szCs w:val="22"/>
        </w:rPr>
        <w:t>fail</w:t>
      </w:r>
      <w:r w:rsidR="00A342D0" w:rsidRPr="006F1D0F">
        <w:rPr>
          <w:rFonts w:ascii="Arial" w:hAnsi="Arial" w:cs="Arial"/>
          <w:sz w:val="22"/>
          <w:szCs w:val="22"/>
        </w:rPr>
        <w:t>s</w:t>
      </w:r>
      <w:r w:rsidR="00FF16F8" w:rsidRPr="006F1D0F">
        <w:rPr>
          <w:rFonts w:ascii="Arial" w:hAnsi="Arial" w:cs="Arial"/>
          <w:sz w:val="22"/>
          <w:szCs w:val="22"/>
        </w:rPr>
        <w:t xml:space="preserve"> to occupy the Mortgaged Property as Borrower’s principal residence</w:t>
      </w:r>
      <w:r w:rsidR="00A342D0" w:rsidRPr="006F1D0F">
        <w:rPr>
          <w:rFonts w:ascii="Arial" w:hAnsi="Arial" w:cs="Arial"/>
          <w:sz w:val="22"/>
          <w:szCs w:val="22"/>
        </w:rPr>
        <w:t>, or any part ther</w:t>
      </w:r>
      <w:r w:rsidR="00FF16F8" w:rsidRPr="006F1D0F">
        <w:rPr>
          <w:rFonts w:ascii="Arial" w:hAnsi="Arial" w:cs="Arial"/>
          <w:sz w:val="22"/>
          <w:szCs w:val="22"/>
        </w:rPr>
        <w:t>eof, for a period of two consecutive months</w:t>
      </w:r>
      <w:r w:rsidR="00AE64AA" w:rsidRPr="006F1D0F">
        <w:rPr>
          <w:rFonts w:ascii="Arial" w:hAnsi="Arial" w:cs="Arial"/>
          <w:sz w:val="22"/>
          <w:szCs w:val="22"/>
        </w:rPr>
        <w:t>;</w:t>
      </w:r>
      <w:r w:rsidR="00FF16F8" w:rsidRPr="006F1D0F">
        <w:rPr>
          <w:rFonts w:ascii="Arial" w:hAnsi="Arial" w:cs="Arial"/>
          <w:sz w:val="22"/>
          <w:szCs w:val="22"/>
        </w:rPr>
        <w:t xml:space="preserve"> or </w:t>
      </w:r>
      <w:r w:rsidR="00A342D0" w:rsidRPr="006F1D0F">
        <w:rPr>
          <w:rFonts w:ascii="Arial" w:hAnsi="Arial" w:cs="Arial"/>
          <w:sz w:val="22"/>
          <w:szCs w:val="22"/>
        </w:rPr>
        <w:t>(b)</w:t>
      </w:r>
      <w:r w:rsidR="00FF16F8" w:rsidRPr="006F1D0F">
        <w:rPr>
          <w:rFonts w:ascii="Arial" w:hAnsi="Arial" w:cs="Arial"/>
          <w:sz w:val="22"/>
          <w:szCs w:val="22"/>
        </w:rPr>
        <w:t xml:space="preserve"> sells, leases, rents, or abandons, or transfers, whether voluntary or involuntary, the Mortgaged Property, or any part thereof</w:t>
      </w:r>
      <w:r w:rsidR="006F1D0F" w:rsidRPr="006F1D0F">
        <w:rPr>
          <w:rFonts w:ascii="Arial" w:hAnsi="Arial" w:cs="Arial"/>
          <w:sz w:val="22"/>
          <w:szCs w:val="22"/>
        </w:rPr>
        <w:t xml:space="preserve"> without consent of the Lender</w:t>
      </w:r>
      <w:r w:rsidR="00355249" w:rsidRPr="006F1D0F">
        <w:rPr>
          <w:rFonts w:ascii="Arial" w:hAnsi="Arial" w:cs="Arial"/>
          <w:sz w:val="22"/>
          <w:szCs w:val="22"/>
        </w:rPr>
        <w:t>.</w:t>
      </w:r>
    </w:p>
    <w:p w14:paraId="30E9CF9E" w14:textId="77777777" w:rsidR="00CE564F" w:rsidRPr="00C72492" w:rsidRDefault="00CE564F" w:rsidP="00CE564F">
      <w:pPr>
        <w:tabs>
          <w:tab w:val="left" w:pos="540"/>
        </w:tabs>
        <w:jc w:val="both"/>
        <w:rPr>
          <w:rFonts w:ascii="Arial" w:hAnsi="Arial" w:cs="Arial"/>
          <w:sz w:val="22"/>
          <w:szCs w:val="22"/>
        </w:rPr>
      </w:pPr>
    </w:p>
    <w:p w14:paraId="14CEA7BC" w14:textId="3E965755" w:rsidR="00CE564F" w:rsidRDefault="00334C2C" w:rsidP="00432735">
      <w:pPr>
        <w:jc w:val="both"/>
        <w:rPr>
          <w:rFonts w:ascii="Arial" w:hAnsi="Arial" w:cs="Arial"/>
          <w:sz w:val="22"/>
          <w:szCs w:val="22"/>
        </w:rPr>
      </w:pPr>
      <w:r>
        <w:rPr>
          <w:rFonts w:ascii="Arial" w:hAnsi="Arial" w:cs="Arial"/>
          <w:sz w:val="22"/>
          <w:szCs w:val="22"/>
        </w:rPr>
        <w:t>8</w:t>
      </w:r>
      <w:r w:rsidR="00A342D0" w:rsidRPr="00A342D0">
        <w:rPr>
          <w:rFonts w:ascii="Arial" w:hAnsi="Arial" w:cs="Arial"/>
          <w:sz w:val="22"/>
          <w:szCs w:val="22"/>
        </w:rPr>
        <w:t>.</w:t>
      </w:r>
      <w:r w:rsidR="00A342D0" w:rsidRPr="00A342D0">
        <w:rPr>
          <w:rFonts w:ascii="Arial" w:hAnsi="Arial" w:cs="Arial"/>
          <w:sz w:val="22"/>
          <w:szCs w:val="22"/>
        </w:rPr>
        <w:tab/>
      </w:r>
      <w:r w:rsidR="006479FA" w:rsidRPr="006479FA">
        <w:rPr>
          <w:rFonts w:ascii="Arial" w:hAnsi="Arial" w:cs="Arial"/>
          <w:sz w:val="22"/>
          <w:szCs w:val="22"/>
          <w:u w:val="single"/>
        </w:rPr>
        <w:t>Payments.</w:t>
      </w:r>
      <w:r w:rsidR="006479FA">
        <w:rPr>
          <w:rFonts w:ascii="Arial" w:hAnsi="Arial" w:cs="Arial"/>
          <w:sz w:val="22"/>
          <w:szCs w:val="22"/>
        </w:rPr>
        <w:t xml:space="preserve">  </w:t>
      </w:r>
      <w:r w:rsidR="00E57B1A">
        <w:rPr>
          <w:rFonts w:ascii="Arial" w:hAnsi="Arial" w:cs="Arial"/>
          <w:sz w:val="22"/>
          <w:szCs w:val="22"/>
        </w:rPr>
        <w:t>Payments or correspondence required by this Note for the Lender shall be directed to</w:t>
      </w:r>
      <w:r w:rsidR="00321845" w:rsidRPr="00DA5230">
        <w:rPr>
          <w:rFonts w:ascii="Arial" w:hAnsi="Arial" w:cs="Arial"/>
          <w:sz w:val="22"/>
          <w:szCs w:val="22"/>
          <w:highlight w:val="yellow"/>
        </w:rPr>
        <w:t>*****</w:t>
      </w:r>
      <w:r w:rsidR="00E57B1A">
        <w:rPr>
          <w:rFonts w:ascii="Arial" w:hAnsi="Arial" w:cs="Arial"/>
          <w:sz w:val="22"/>
          <w:szCs w:val="22"/>
        </w:rPr>
        <w:t>.</w:t>
      </w:r>
    </w:p>
    <w:p w14:paraId="570587C6" w14:textId="77777777" w:rsidR="00434F42" w:rsidRDefault="00434F42" w:rsidP="00432735">
      <w:pPr>
        <w:jc w:val="both"/>
        <w:rPr>
          <w:rFonts w:ascii="Arial" w:hAnsi="Arial" w:cs="Arial"/>
          <w:sz w:val="22"/>
          <w:szCs w:val="22"/>
        </w:rPr>
      </w:pPr>
    </w:p>
    <w:p w14:paraId="0A36A4C7" w14:textId="12C5E437" w:rsidR="00434F42" w:rsidRDefault="00334C2C" w:rsidP="00432735">
      <w:pPr>
        <w:jc w:val="both"/>
        <w:rPr>
          <w:rFonts w:ascii="Arial" w:hAnsi="Arial" w:cs="Arial"/>
          <w:sz w:val="22"/>
          <w:szCs w:val="22"/>
        </w:rPr>
      </w:pPr>
      <w:r>
        <w:rPr>
          <w:rFonts w:ascii="Arial" w:hAnsi="Arial" w:cs="Arial"/>
          <w:sz w:val="22"/>
          <w:szCs w:val="22"/>
        </w:rPr>
        <w:t>9</w:t>
      </w:r>
      <w:r w:rsidR="00434F42">
        <w:rPr>
          <w:rFonts w:ascii="Arial" w:hAnsi="Arial" w:cs="Arial"/>
          <w:sz w:val="22"/>
          <w:szCs w:val="22"/>
        </w:rPr>
        <w:t>.</w:t>
      </w:r>
      <w:r w:rsidR="00434F42">
        <w:rPr>
          <w:rFonts w:ascii="Arial" w:hAnsi="Arial" w:cs="Arial"/>
          <w:sz w:val="22"/>
          <w:szCs w:val="22"/>
        </w:rPr>
        <w:tab/>
      </w:r>
      <w:r w:rsidR="00434F42" w:rsidRPr="00434F42">
        <w:rPr>
          <w:rFonts w:ascii="Arial" w:hAnsi="Arial" w:cs="Arial"/>
          <w:sz w:val="22"/>
          <w:szCs w:val="22"/>
          <w:u w:val="single"/>
        </w:rPr>
        <w:t>Waiver.</w:t>
      </w:r>
      <w:r w:rsidR="00434F42">
        <w:rPr>
          <w:rFonts w:ascii="Arial" w:hAnsi="Arial" w:cs="Arial"/>
          <w:sz w:val="22"/>
          <w:szCs w:val="22"/>
        </w:rPr>
        <w:t xml:space="preserve">  No delay or omission on the part of the Lender in exercising any right under this Note shall operate a waiver of that right or of any other right under this Note.  A waiver on any one occasion shall not be construed as a bar to o</w:t>
      </w:r>
      <w:r w:rsidR="001A2DFC">
        <w:rPr>
          <w:rFonts w:ascii="Arial" w:hAnsi="Arial" w:cs="Arial"/>
          <w:sz w:val="22"/>
          <w:szCs w:val="22"/>
        </w:rPr>
        <w:t>r waive</w:t>
      </w:r>
      <w:r w:rsidR="00434F42">
        <w:rPr>
          <w:rFonts w:ascii="Arial" w:hAnsi="Arial" w:cs="Arial"/>
          <w:sz w:val="22"/>
          <w:szCs w:val="22"/>
        </w:rPr>
        <w:t>r</w:t>
      </w:r>
      <w:r w:rsidR="001A2DFC">
        <w:rPr>
          <w:rFonts w:ascii="Arial" w:hAnsi="Arial" w:cs="Arial"/>
          <w:sz w:val="22"/>
          <w:szCs w:val="22"/>
        </w:rPr>
        <w:t xml:space="preserve"> </w:t>
      </w:r>
      <w:r w:rsidR="00434F42">
        <w:rPr>
          <w:rFonts w:ascii="Arial" w:hAnsi="Arial" w:cs="Arial"/>
          <w:sz w:val="22"/>
          <w:szCs w:val="22"/>
        </w:rPr>
        <w:t>of any right and/or remedy on any future occasion.</w:t>
      </w:r>
    </w:p>
    <w:p w14:paraId="6D5C24B5" w14:textId="77777777" w:rsidR="00CE564F" w:rsidRDefault="00CE564F" w:rsidP="00432735">
      <w:pPr>
        <w:jc w:val="both"/>
        <w:rPr>
          <w:rFonts w:ascii="Arial" w:hAnsi="Arial" w:cs="Arial"/>
          <w:sz w:val="22"/>
          <w:szCs w:val="22"/>
        </w:rPr>
      </w:pPr>
    </w:p>
    <w:p w14:paraId="02F9195C" w14:textId="00F76263" w:rsidR="00CE564F" w:rsidRDefault="00434F42" w:rsidP="00432735">
      <w:pPr>
        <w:jc w:val="both"/>
        <w:rPr>
          <w:rFonts w:ascii="Arial" w:hAnsi="Arial" w:cs="Arial"/>
          <w:sz w:val="22"/>
          <w:szCs w:val="22"/>
        </w:rPr>
      </w:pPr>
      <w:r>
        <w:rPr>
          <w:rFonts w:ascii="Arial" w:hAnsi="Arial" w:cs="Arial"/>
          <w:sz w:val="22"/>
          <w:szCs w:val="22"/>
        </w:rPr>
        <w:t>1</w:t>
      </w:r>
      <w:r w:rsidR="00334C2C">
        <w:rPr>
          <w:rFonts w:ascii="Arial" w:hAnsi="Arial" w:cs="Arial"/>
          <w:sz w:val="22"/>
          <w:szCs w:val="22"/>
        </w:rPr>
        <w:t>0</w:t>
      </w:r>
      <w:r w:rsidR="00A342D0" w:rsidRPr="00A342D0">
        <w:rPr>
          <w:rFonts w:ascii="Arial" w:hAnsi="Arial" w:cs="Arial"/>
          <w:sz w:val="22"/>
          <w:szCs w:val="22"/>
        </w:rPr>
        <w:t>.</w:t>
      </w:r>
      <w:r w:rsidR="00A342D0" w:rsidRPr="00A342D0">
        <w:rPr>
          <w:rFonts w:ascii="Arial" w:hAnsi="Arial" w:cs="Arial"/>
          <w:sz w:val="22"/>
          <w:szCs w:val="22"/>
        </w:rPr>
        <w:tab/>
      </w:r>
      <w:r w:rsidR="006479FA" w:rsidRPr="006479FA">
        <w:rPr>
          <w:rFonts w:ascii="Arial" w:hAnsi="Arial" w:cs="Arial"/>
          <w:sz w:val="22"/>
          <w:szCs w:val="22"/>
          <w:u w:val="single"/>
        </w:rPr>
        <w:t>Waiver of Protest.</w:t>
      </w:r>
      <w:r w:rsidR="006479FA">
        <w:rPr>
          <w:rFonts w:ascii="Arial" w:hAnsi="Arial" w:cs="Arial"/>
          <w:sz w:val="22"/>
          <w:szCs w:val="22"/>
        </w:rPr>
        <w:t xml:space="preserve">  The Borrower, of</w:t>
      </w:r>
      <w:r w:rsidR="00E57B1A">
        <w:rPr>
          <w:rFonts w:ascii="Arial" w:hAnsi="Arial" w:cs="Arial"/>
          <w:sz w:val="22"/>
          <w:szCs w:val="22"/>
        </w:rPr>
        <w:t xml:space="preserve"> this Note </w:t>
      </w:r>
      <w:r w:rsidR="006479FA">
        <w:rPr>
          <w:rFonts w:ascii="Arial" w:hAnsi="Arial" w:cs="Arial"/>
          <w:sz w:val="22"/>
          <w:szCs w:val="22"/>
        </w:rPr>
        <w:t>expressly</w:t>
      </w:r>
      <w:r w:rsidR="00E57B1A">
        <w:rPr>
          <w:rFonts w:ascii="Arial" w:hAnsi="Arial" w:cs="Arial"/>
          <w:sz w:val="22"/>
          <w:szCs w:val="22"/>
        </w:rPr>
        <w:t xml:space="preserve"> waive</w:t>
      </w:r>
      <w:r w:rsidR="006479FA">
        <w:rPr>
          <w:rFonts w:ascii="Arial" w:hAnsi="Arial" w:cs="Arial"/>
          <w:sz w:val="22"/>
          <w:szCs w:val="22"/>
        </w:rPr>
        <w:t>s</w:t>
      </w:r>
      <w:r w:rsidR="00E57B1A">
        <w:rPr>
          <w:rFonts w:ascii="Arial" w:hAnsi="Arial" w:cs="Arial"/>
          <w:sz w:val="22"/>
          <w:szCs w:val="22"/>
        </w:rPr>
        <w:t xml:space="preserve"> presentment</w:t>
      </w:r>
      <w:r w:rsidR="006479FA">
        <w:rPr>
          <w:rFonts w:ascii="Arial" w:hAnsi="Arial" w:cs="Arial"/>
          <w:sz w:val="22"/>
          <w:szCs w:val="22"/>
        </w:rPr>
        <w:t xml:space="preserve">, protest, demand notice of dishonor </w:t>
      </w:r>
      <w:r w:rsidR="00351D01">
        <w:rPr>
          <w:rFonts w:ascii="Arial" w:hAnsi="Arial" w:cs="Arial"/>
          <w:sz w:val="22"/>
          <w:szCs w:val="22"/>
        </w:rPr>
        <w:t>or default, and notice of any k</w:t>
      </w:r>
      <w:r w:rsidR="006479FA">
        <w:rPr>
          <w:rFonts w:ascii="Arial" w:hAnsi="Arial" w:cs="Arial"/>
          <w:sz w:val="22"/>
          <w:szCs w:val="22"/>
        </w:rPr>
        <w:t>ind with respect to this Note.</w:t>
      </w:r>
    </w:p>
    <w:p w14:paraId="6B2B92FE" w14:textId="5C951988" w:rsidR="006B7C8A" w:rsidRDefault="006B7C8A" w:rsidP="00432735">
      <w:pPr>
        <w:jc w:val="both"/>
        <w:rPr>
          <w:rFonts w:ascii="Arial" w:hAnsi="Arial" w:cs="Arial"/>
          <w:sz w:val="22"/>
          <w:szCs w:val="22"/>
        </w:rPr>
      </w:pPr>
    </w:p>
    <w:p w14:paraId="78D911FA" w14:textId="77777777" w:rsidR="006B7C8A" w:rsidRDefault="006B7C8A" w:rsidP="00334C2C">
      <w:pPr>
        <w:pStyle w:val="ListParagraph"/>
        <w:numPr>
          <w:ilvl w:val="0"/>
          <w:numId w:val="1"/>
        </w:numPr>
        <w:ind w:left="0" w:firstLine="0"/>
        <w:jc w:val="both"/>
        <w:rPr>
          <w:rFonts w:ascii="Arial" w:hAnsi="Arial" w:cs="Arial"/>
          <w:sz w:val="22"/>
          <w:szCs w:val="22"/>
        </w:rPr>
      </w:pPr>
      <w:r w:rsidRPr="008E5A85">
        <w:rPr>
          <w:rFonts w:ascii="Arial" w:hAnsi="Arial" w:cs="Arial"/>
          <w:sz w:val="22"/>
          <w:szCs w:val="22"/>
          <w:u w:val="single"/>
        </w:rPr>
        <w:t>Joint and Several Liability</w:t>
      </w:r>
      <w:r w:rsidRPr="008E5A85">
        <w:rPr>
          <w:rFonts w:ascii="Arial" w:hAnsi="Arial" w:cs="Arial"/>
          <w:sz w:val="22"/>
          <w:szCs w:val="22"/>
        </w:rPr>
        <w:t xml:space="preserve">.  If this Note is signed by more than one person or entity, it shall be the joint and several liabilities of </w:t>
      </w:r>
      <w:r>
        <w:rPr>
          <w:rFonts w:ascii="Arial" w:hAnsi="Arial" w:cs="Arial"/>
          <w:sz w:val="22"/>
          <w:szCs w:val="22"/>
        </w:rPr>
        <w:t xml:space="preserve">all </w:t>
      </w:r>
      <w:r w:rsidRPr="008E5A85">
        <w:rPr>
          <w:rFonts w:ascii="Arial" w:hAnsi="Arial" w:cs="Arial"/>
          <w:sz w:val="22"/>
          <w:szCs w:val="22"/>
        </w:rPr>
        <w:t>such persons or entities.</w:t>
      </w:r>
    </w:p>
    <w:p w14:paraId="3A9390EB" w14:textId="77777777" w:rsidR="006B7C8A" w:rsidRDefault="006B7C8A" w:rsidP="006B7C8A">
      <w:pPr>
        <w:pStyle w:val="ListParagraph"/>
        <w:ind w:left="0"/>
        <w:jc w:val="both"/>
        <w:rPr>
          <w:rFonts w:ascii="Arial" w:hAnsi="Arial" w:cs="Arial"/>
          <w:sz w:val="22"/>
          <w:szCs w:val="22"/>
        </w:rPr>
      </w:pPr>
    </w:p>
    <w:p w14:paraId="4A2B4CD4" w14:textId="77777777" w:rsidR="006B7C8A" w:rsidRDefault="006B7C8A" w:rsidP="006B7C8A">
      <w:pPr>
        <w:pStyle w:val="ListParagraph"/>
        <w:numPr>
          <w:ilvl w:val="0"/>
          <w:numId w:val="1"/>
        </w:numPr>
        <w:ind w:left="0" w:firstLine="0"/>
        <w:jc w:val="both"/>
        <w:rPr>
          <w:rFonts w:ascii="Arial" w:hAnsi="Arial" w:cs="Arial"/>
          <w:sz w:val="22"/>
          <w:szCs w:val="22"/>
        </w:rPr>
      </w:pPr>
      <w:r w:rsidRPr="008E5A85">
        <w:rPr>
          <w:rFonts w:ascii="Arial" w:hAnsi="Arial" w:cs="Arial"/>
          <w:sz w:val="22"/>
          <w:szCs w:val="22"/>
          <w:u w:val="single"/>
        </w:rPr>
        <w:t>Captions</w:t>
      </w:r>
      <w:r w:rsidRPr="008E5A85">
        <w:rPr>
          <w:rFonts w:ascii="Arial" w:hAnsi="Arial" w:cs="Arial"/>
          <w:sz w:val="22"/>
          <w:szCs w:val="22"/>
        </w:rPr>
        <w:t>.  The captions of the paragraphs in this Note are for the convenience of reference only, shall not define or limit the provisions hereof and shall not have any legal or other significance whatsoever.</w:t>
      </w:r>
    </w:p>
    <w:p w14:paraId="7A2F4976" w14:textId="77777777" w:rsidR="006B7C8A" w:rsidRPr="00A830FA" w:rsidRDefault="006B7C8A" w:rsidP="006B7C8A">
      <w:pPr>
        <w:pStyle w:val="ListParagraph"/>
        <w:rPr>
          <w:rFonts w:ascii="Arial" w:hAnsi="Arial" w:cs="Arial"/>
          <w:b/>
          <w:bCs/>
          <w:sz w:val="22"/>
          <w:szCs w:val="22"/>
        </w:rPr>
      </w:pPr>
    </w:p>
    <w:p w14:paraId="5F01532A" w14:textId="217AEDE1" w:rsidR="006B7C8A" w:rsidRPr="0032094E" w:rsidRDefault="006B7C8A" w:rsidP="00C25FD5">
      <w:pPr>
        <w:pStyle w:val="ListParagraph"/>
        <w:numPr>
          <w:ilvl w:val="0"/>
          <w:numId w:val="1"/>
        </w:numPr>
        <w:ind w:left="0" w:firstLine="0"/>
        <w:jc w:val="both"/>
        <w:rPr>
          <w:rFonts w:ascii="Arial" w:hAnsi="Arial" w:cs="Arial"/>
          <w:sz w:val="22"/>
          <w:szCs w:val="22"/>
        </w:rPr>
      </w:pPr>
      <w:r w:rsidRPr="00A830FA">
        <w:rPr>
          <w:rFonts w:ascii="Arial" w:hAnsi="Arial" w:cs="Arial"/>
          <w:sz w:val="22"/>
          <w:szCs w:val="22"/>
          <w:u w:val="single"/>
        </w:rPr>
        <w:t>Governing Law</w:t>
      </w:r>
      <w:r w:rsidRPr="00A830FA">
        <w:rPr>
          <w:rFonts w:ascii="Arial" w:hAnsi="Arial" w:cs="Arial"/>
          <w:sz w:val="22"/>
          <w:szCs w:val="22"/>
        </w:rPr>
        <w:t>.  This Note shall be governed and construed in accordance with the laws of the State of Iowa.</w:t>
      </w:r>
    </w:p>
    <w:p w14:paraId="3EF8D511" w14:textId="77777777" w:rsidR="00A830FA" w:rsidRPr="001873D1" w:rsidRDefault="00A830FA" w:rsidP="001873D1">
      <w:pPr>
        <w:pStyle w:val="ListParagraph"/>
        <w:rPr>
          <w:rFonts w:ascii="Arial" w:hAnsi="Arial" w:cs="Arial"/>
          <w:sz w:val="22"/>
          <w:szCs w:val="22"/>
        </w:rPr>
      </w:pPr>
    </w:p>
    <w:p w14:paraId="040495F0" w14:textId="10E164C8" w:rsidR="00A830FA" w:rsidRPr="00A830FA" w:rsidRDefault="00A830FA" w:rsidP="00C25FD5">
      <w:pPr>
        <w:pStyle w:val="ListParagraph"/>
        <w:numPr>
          <w:ilvl w:val="0"/>
          <w:numId w:val="1"/>
        </w:numPr>
        <w:ind w:left="0" w:firstLine="0"/>
        <w:jc w:val="both"/>
        <w:rPr>
          <w:rFonts w:ascii="Arial" w:hAnsi="Arial" w:cs="Arial"/>
          <w:sz w:val="22"/>
          <w:szCs w:val="22"/>
        </w:rPr>
      </w:pPr>
      <w:r w:rsidRPr="001873D1">
        <w:rPr>
          <w:rFonts w:ascii="Arial" w:hAnsi="Arial" w:cs="Arial"/>
          <w:bCs/>
          <w:color w:val="000000"/>
          <w:sz w:val="22"/>
          <w:szCs w:val="22"/>
          <w:u w:val="single"/>
        </w:rPr>
        <w:t>Enforcement by Iowa Finance Authority</w:t>
      </w:r>
      <w:r w:rsidRPr="001873D1">
        <w:rPr>
          <w:rFonts w:ascii="Arial" w:hAnsi="Arial" w:cs="Arial"/>
          <w:sz w:val="22"/>
          <w:szCs w:val="22"/>
        </w:rPr>
        <w:t xml:space="preserve">.  In the event the Lender is unable or unwilling to enforce the terms of this </w:t>
      </w:r>
      <w:r>
        <w:rPr>
          <w:rFonts w:ascii="Arial" w:hAnsi="Arial" w:cs="Arial"/>
          <w:sz w:val="22"/>
          <w:szCs w:val="22"/>
        </w:rPr>
        <w:t>Note</w:t>
      </w:r>
      <w:r w:rsidRPr="001873D1">
        <w:rPr>
          <w:rFonts w:ascii="Arial" w:hAnsi="Arial" w:cs="Arial"/>
          <w:sz w:val="22"/>
          <w:szCs w:val="22"/>
        </w:rPr>
        <w:t xml:space="preserve"> upon a violation of the terms of this </w:t>
      </w:r>
      <w:r>
        <w:rPr>
          <w:rFonts w:ascii="Arial" w:hAnsi="Arial" w:cs="Arial"/>
          <w:sz w:val="22"/>
          <w:szCs w:val="22"/>
        </w:rPr>
        <w:t>Note</w:t>
      </w:r>
      <w:r w:rsidRPr="001873D1">
        <w:rPr>
          <w:rFonts w:ascii="Arial" w:hAnsi="Arial" w:cs="Arial"/>
          <w:sz w:val="22"/>
          <w:szCs w:val="22"/>
        </w:rPr>
        <w:t xml:space="preserve"> by the Borrower, the Iowa Finance Authority (“IFA”) may, but is not required to, exercise any rights or remedies available to the Lender, at law or in equity, to enforce this </w:t>
      </w:r>
      <w:r>
        <w:rPr>
          <w:rFonts w:ascii="Arial" w:hAnsi="Arial" w:cs="Arial"/>
          <w:sz w:val="22"/>
          <w:szCs w:val="22"/>
        </w:rPr>
        <w:t>Note</w:t>
      </w:r>
      <w:r w:rsidRPr="001873D1">
        <w:rPr>
          <w:rFonts w:ascii="Arial" w:hAnsi="Arial" w:cs="Arial"/>
          <w:sz w:val="22"/>
          <w:szCs w:val="22"/>
        </w:rPr>
        <w:t xml:space="preserve">, as if they were the rights and remedies of IFA to enforce this </w:t>
      </w:r>
      <w:r>
        <w:rPr>
          <w:rFonts w:ascii="Arial" w:hAnsi="Arial" w:cs="Arial"/>
          <w:sz w:val="22"/>
          <w:szCs w:val="22"/>
        </w:rPr>
        <w:t>Note</w:t>
      </w:r>
      <w:r w:rsidRPr="001873D1">
        <w:rPr>
          <w:rFonts w:ascii="Arial" w:hAnsi="Arial" w:cs="Arial"/>
          <w:sz w:val="22"/>
          <w:szCs w:val="22"/>
        </w:rPr>
        <w:t>.</w:t>
      </w:r>
    </w:p>
    <w:p w14:paraId="294E9D97" w14:textId="77777777" w:rsidR="003459AE" w:rsidRPr="00A830FA" w:rsidRDefault="003459AE" w:rsidP="00432735">
      <w:pPr>
        <w:jc w:val="both"/>
        <w:rPr>
          <w:rFonts w:ascii="Arial" w:hAnsi="Arial" w:cs="Arial"/>
          <w:sz w:val="22"/>
          <w:szCs w:val="22"/>
        </w:rPr>
      </w:pPr>
    </w:p>
    <w:p w14:paraId="0127418F" w14:textId="77777777" w:rsidR="00B71059" w:rsidRDefault="00B71059" w:rsidP="00B71059">
      <w:pPr>
        <w:tabs>
          <w:tab w:val="left" w:pos="540"/>
        </w:tabs>
        <w:jc w:val="center"/>
        <w:rPr>
          <w:rFonts w:ascii="Arial" w:hAnsi="Arial" w:cs="Arial"/>
          <w:sz w:val="22"/>
          <w:szCs w:val="22"/>
        </w:rPr>
      </w:pPr>
      <w:r>
        <w:rPr>
          <w:rFonts w:ascii="Arial" w:hAnsi="Arial" w:cs="Arial"/>
          <w:sz w:val="22"/>
          <w:szCs w:val="22"/>
        </w:rPr>
        <w:t>THE REMAINDER OF THIS PAGE INTENTIONALLY LEFT BLANK</w:t>
      </w:r>
    </w:p>
    <w:p w14:paraId="4800620E" w14:textId="2F540BFC" w:rsidR="000C5C0C" w:rsidRPr="00434F42" w:rsidRDefault="00B71059" w:rsidP="00E635BB">
      <w:pPr>
        <w:tabs>
          <w:tab w:val="left" w:pos="540"/>
        </w:tabs>
        <w:jc w:val="center"/>
        <w:rPr>
          <w:rFonts w:ascii="Arial" w:hAnsi="Arial" w:cs="Arial"/>
          <w:sz w:val="22"/>
          <w:szCs w:val="22"/>
        </w:rPr>
      </w:pPr>
      <w:r>
        <w:rPr>
          <w:rFonts w:ascii="Arial" w:hAnsi="Arial" w:cs="Arial"/>
          <w:sz w:val="22"/>
          <w:szCs w:val="22"/>
        </w:rPr>
        <w:t>SIGNATURES ARE ON THE FOLLOWING PAGE</w:t>
      </w:r>
      <w:r w:rsidR="00432735">
        <w:rPr>
          <w:rFonts w:ascii="Arial" w:hAnsi="Arial" w:cs="Arial"/>
          <w:sz w:val="22"/>
          <w:szCs w:val="22"/>
        </w:rPr>
        <w:br w:type="page"/>
      </w:r>
      <w:r w:rsidR="006B7C8A" w:rsidRPr="009F44D5">
        <w:rPr>
          <w:rFonts w:ascii="Arial" w:hAnsi="Arial" w:cs="Arial"/>
          <w:b/>
          <w:bCs/>
          <w:caps/>
          <w:sz w:val="22"/>
          <w:szCs w:val="22"/>
        </w:rPr>
        <w:lastRenderedPageBreak/>
        <w:t>IMPORTANT:  READ BEFORE SIGNING.  The terms of this agreement should be read carefully because only those terms in writing are enforceable. No other terms or oral promises not contained in this written contract may be legally enforced.  You may change the terms of this agreement only by another written agreement.</w:t>
      </w:r>
    </w:p>
    <w:p w14:paraId="51BE8668" w14:textId="77777777" w:rsidR="000C5C0C" w:rsidRPr="00432735" w:rsidRDefault="000C5C0C" w:rsidP="000C5C0C">
      <w:pPr>
        <w:jc w:val="both"/>
        <w:rPr>
          <w:rFonts w:ascii="Arial" w:hAnsi="Arial" w:cs="Arial"/>
          <w:b/>
          <w:sz w:val="22"/>
          <w:szCs w:val="22"/>
        </w:rPr>
      </w:pPr>
    </w:p>
    <w:p w14:paraId="15371D06" w14:textId="77777777" w:rsidR="000C5C0C" w:rsidRDefault="000C5C0C" w:rsidP="00434F42">
      <w:pPr>
        <w:jc w:val="both"/>
        <w:rPr>
          <w:rFonts w:ascii="Arial" w:hAnsi="Arial" w:cs="Arial"/>
          <w:b/>
          <w:sz w:val="22"/>
          <w:szCs w:val="22"/>
        </w:rPr>
      </w:pPr>
      <w:r w:rsidRPr="00432735">
        <w:rPr>
          <w:rFonts w:ascii="Arial" w:hAnsi="Arial" w:cs="Arial"/>
          <w:b/>
          <w:sz w:val="22"/>
          <w:szCs w:val="22"/>
        </w:rPr>
        <w:t xml:space="preserve">I ACKNOWLEDGE RECEIPT OF A COMPLETED </w:t>
      </w:r>
      <w:smartTag w:uri="urn:schemas-microsoft-com:office:smarttags" w:element="stockticker">
        <w:r w:rsidRPr="00432735">
          <w:rPr>
            <w:rFonts w:ascii="Arial" w:hAnsi="Arial" w:cs="Arial"/>
            <w:b/>
            <w:sz w:val="22"/>
            <w:szCs w:val="22"/>
          </w:rPr>
          <w:t>COPY</w:t>
        </w:r>
      </w:smartTag>
      <w:r w:rsidRPr="00432735">
        <w:rPr>
          <w:rFonts w:ascii="Arial" w:hAnsi="Arial" w:cs="Arial"/>
          <w:b/>
          <w:sz w:val="22"/>
          <w:szCs w:val="22"/>
        </w:rPr>
        <w:t xml:space="preserve"> OF THIS FORGIVABLE LOAN PROMISSORY NOTE </w:t>
      </w:r>
      <w:smartTag w:uri="urn:schemas-microsoft-com:office:smarttags" w:element="stockticker">
        <w:r w:rsidRPr="00432735">
          <w:rPr>
            <w:rFonts w:ascii="Arial" w:hAnsi="Arial" w:cs="Arial"/>
            <w:b/>
            <w:sz w:val="22"/>
            <w:szCs w:val="22"/>
          </w:rPr>
          <w:t>AND</w:t>
        </w:r>
      </w:smartTag>
      <w:r w:rsidRPr="00432735">
        <w:rPr>
          <w:rFonts w:ascii="Arial" w:hAnsi="Arial" w:cs="Arial"/>
          <w:b/>
          <w:sz w:val="22"/>
          <w:szCs w:val="22"/>
        </w:rPr>
        <w:t xml:space="preserve"> </w:t>
      </w:r>
      <w:smartTag w:uri="urn:schemas-microsoft-com:office:smarttags" w:element="stockticker">
        <w:r w:rsidRPr="00432735">
          <w:rPr>
            <w:rFonts w:ascii="Arial" w:hAnsi="Arial" w:cs="Arial"/>
            <w:b/>
            <w:sz w:val="22"/>
            <w:szCs w:val="22"/>
          </w:rPr>
          <w:t>ALL</w:t>
        </w:r>
      </w:smartTag>
      <w:r w:rsidRPr="00432735">
        <w:rPr>
          <w:rFonts w:ascii="Arial" w:hAnsi="Arial" w:cs="Arial"/>
          <w:b/>
          <w:sz w:val="22"/>
          <w:szCs w:val="22"/>
        </w:rPr>
        <w:t xml:space="preserve"> OTHER D</w:t>
      </w:r>
      <w:r w:rsidR="00434F42">
        <w:rPr>
          <w:rFonts w:ascii="Arial" w:hAnsi="Arial" w:cs="Arial"/>
          <w:b/>
          <w:sz w:val="22"/>
          <w:szCs w:val="22"/>
        </w:rPr>
        <w:t>OCUMENTS RELATING TO THIS DEBT.</w:t>
      </w:r>
    </w:p>
    <w:p w14:paraId="7E612F77" w14:textId="77777777" w:rsidR="00434F42" w:rsidRDefault="00434F42" w:rsidP="00434F42">
      <w:pPr>
        <w:jc w:val="both"/>
        <w:rPr>
          <w:rFonts w:ascii="Arial" w:hAnsi="Arial" w:cs="Arial"/>
          <w:b/>
          <w:sz w:val="22"/>
          <w:szCs w:val="22"/>
        </w:rPr>
      </w:pPr>
    </w:p>
    <w:p w14:paraId="7166E296" w14:textId="77777777" w:rsidR="00434F42" w:rsidRPr="00432735" w:rsidRDefault="00434F42" w:rsidP="00434F42">
      <w:pPr>
        <w:rPr>
          <w:rFonts w:ascii="Arial" w:hAnsi="Arial" w:cs="Arial"/>
          <w:b/>
          <w:sz w:val="22"/>
          <w:szCs w:val="22"/>
        </w:rPr>
      </w:pPr>
      <w:r w:rsidRPr="00432735">
        <w:rPr>
          <w:rFonts w:ascii="Arial" w:hAnsi="Arial" w:cs="Arial"/>
          <w:b/>
          <w:sz w:val="22"/>
          <w:szCs w:val="22"/>
        </w:rPr>
        <w:t>BORROWER:</w:t>
      </w:r>
    </w:p>
    <w:p w14:paraId="130F8629" w14:textId="77777777" w:rsidR="00434F42" w:rsidRPr="00432735" w:rsidRDefault="00434F42" w:rsidP="00434F42">
      <w:pPr>
        <w:rPr>
          <w:rFonts w:ascii="Arial" w:hAnsi="Arial" w:cs="Arial"/>
          <w:sz w:val="22"/>
          <w:szCs w:val="22"/>
        </w:rPr>
      </w:pPr>
    </w:p>
    <w:p w14:paraId="559A9B80" w14:textId="77777777" w:rsidR="00434F42" w:rsidRPr="00432735" w:rsidRDefault="00434F42" w:rsidP="00434F42">
      <w:pPr>
        <w:rPr>
          <w:rFonts w:ascii="Arial" w:hAnsi="Arial" w:cs="Arial"/>
          <w:sz w:val="22"/>
          <w:szCs w:val="22"/>
        </w:rPr>
      </w:pPr>
    </w:p>
    <w:p w14:paraId="274C57B7" w14:textId="77777777" w:rsidR="00434F42" w:rsidRDefault="00434F42" w:rsidP="00434F42">
      <w:pPr>
        <w:tabs>
          <w:tab w:val="left" w:pos="4680"/>
          <w:tab w:val="left" w:pos="5040"/>
          <w:tab w:val="left" w:pos="10080"/>
        </w:tabs>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36CDD5A2" w14:textId="23469415" w:rsidR="00434F42" w:rsidRDefault="00334C2C" w:rsidP="00434F42">
      <w:pPr>
        <w:tabs>
          <w:tab w:val="left" w:pos="4860"/>
          <w:tab w:val="left" w:pos="5040"/>
          <w:tab w:val="left" w:pos="10080"/>
        </w:tabs>
        <w:rPr>
          <w:rFonts w:ascii="Arial" w:hAnsi="Arial" w:cs="Arial"/>
          <w:sz w:val="22"/>
          <w:szCs w:val="22"/>
        </w:rPr>
      </w:pPr>
      <w:r>
        <w:rPr>
          <w:rFonts w:ascii="Arial" w:hAnsi="Arial" w:cs="Arial"/>
          <w:sz w:val="22"/>
          <w:szCs w:val="22"/>
        </w:rPr>
        <w:t>*****</w:t>
      </w:r>
      <w:r w:rsidR="00434F42">
        <w:rPr>
          <w:rFonts w:ascii="Arial" w:hAnsi="Arial" w:cs="Arial"/>
          <w:sz w:val="22"/>
          <w:szCs w:val="22"/>
        </w:rPr>
        <w:tab/>
      </w:r>
      <w:r w:rsidR="00434F42">
        <w:rPr>
          <w:rFonts w:ascii="Arial" w:hAnsi="Arial" w:cs="Arial"/>
          <w:sz w:val="22"/>
          <w:szCs w:val="22"/>
        </w:rPr>
        <w:tab/>
      </w:r>
      <w:r>
        <w:rPr>
          <w:rFonts w:ascii="Arial" w:hAnsi="Arial" w:cs="Arial"/>
          <w:sz w:val="22"/>
          <w:szCs w:val="22"/>
        </w:rPr>
        <w:t>*****</w:t>
      </w:r>
    </w:p>
    <w:p w14:paraId="11896CA4" w14:textId="77777777" w:rsidR="00434F42" w:rsidRDefault="00434F42" w:rsidP="00434F42">
      <w:pPr>
        <w:tabs>
          <w:tab w:val="left" w:pos="4860"/>
          <w:tab w:val="left" w:pos="5040"/>
          <w:tab w:val="left" w:pos="10080"/>
        </w:tabs>
        <w:rPr>
          <w:rFonts w:ascii="Arial" w:hAnsi="Arial" w:cs="Arial"/>
          <w:sz w:val="22"/>
          <w:szCs w:val="22"/>
        </w:rPr>
      </w:pPr>
    </w:p>
    <w:p w14:paraId="60197950" w14:textId="77777777" w:rsidR="00434F42" w:rsidRDefault="00434F42" w:rsidP="00434F42">
      <w:pPr>
        <w:tabs>
          <w:tab w:val="left" w:pos="3870"/>
          <w:tab w:val="left" w:pos="5040"/>
          <w:tab w:val="left" w:pos="9180"/>
          <w:tab w:val="left" w:pos="10080"/>
        </w:tabs>
        <w:rPr>
          <w:rFonts w:ascii="Arial" w:hAnsi="Arial" w:cs="Arial"/>
          <w:sz w:val="22"/>
          <w:szCs w:val="22"/>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4C4FD292" w14:textId="59173A8A" w:rsidR="00434F42" w:rsidRPr="00432735" w:rsidRDefault="00434F42" w:rsidP="00434F42">
      <w:pPr>
        <w:tabs>
          <w:tab w:val="left" w:pos="4680"/>
          <w:tab w:val="left" w:pos="5040"/>
          <w:tab w:val="left" w:pos="10080"/>
        </w:tabs>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Date</w:t>
      </w:r>
      <w:proofErr w:type="spellEnd"/>
    </w:p>
    <w:p w14:paraId="2D4E0315" w14:textId="77777777" w:rsidR="00434F42" w:rsidRPr="00432735" w:rsidRDefault="00434F42" w:rsidP="00434F42">
      <w:pPr>
        <w:rPr>
          <w:rFonts w:ascii="Arial" w:hAnsi="Arial" w:cs="Arial"/>
          <w:sz w:val="22"/>
          <w:szCs w:val="22"/>
        </w:rPr>
      </w:pPr>
    </w:p>
    <w:p w14:paraId="33F59129" w14:textId="403BDA32" w:rsidR="00667483" w:rsidRPr="00432735" w:rsidRDefault="00667483" w:rsidP="00C25FD5">
      <w:pPr>
        <w:rPr>
          <w:rFonts w:ascii="Arial" w:hAnsi="Arial" w:cs="Arial"/>
          <w:b/>
          <w:sz w:val="22"/>
          <w:szCs w:val="22"/>
        </w:rPr>
      </w:pPr>
    </w:p>
    <w:sectPr w:rsidR="00667483" w:rsidRPr="00432735" w:rsidSect="00432735">
      <w:footerReference w:type="default" r:id="rId9"/>
      <w:pgSz w:w="12240" w:h="15840" w:code="1"/>
      <w:pgMar w:top="720" w:right="1080" w:bottom="576"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4A0C" w14:textId="77777777" w:rsidR="00B672BE" w:rsidRDefault="00B672BE" w:rsidP="00BD0F13">
      <w:r>
        <w:separator/>
      </w:r>
    </w:p>
  </w:endnote>
  <w:endnote w:type="continuationSeparator" w:id="0">
    <w:p w14:paraId="608C42B9" w14:textId="77777777" w:rsidR="00B672BE" w:rsidRDefault="00B672BE" w:rsidP="00BD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D209" w14:textId="77777777" w:rsidR="006B277E" w:rsidRDefault="006B277E">
    <w:pPr>
      <w:pStyle w:val="Footer"/>
      <w:jc w:val="center"/>
      <w:rPr>
        <w:noProof/>
      </w:rPr>
    </w:pPr>
    <w:r>
      <w:fldChar w:fldCharType="begin"/>
    </w:r>
    <w:r>
      <w:instrText xml:space="preserve"> PAGE   \* MERGEFORMAT </w:instrText>
    </w:r>
    <w:r>
      <w:fldChar w:fldCharType="separate"/>
    </w:r>
    <w:r w:rsidR="0020447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1CF0" w14:textId="77777777" w:rsidR="00B672BE" w:rsidRDefault="00B672BE" w:rsidP="00BD0F13">
      <w:r>
        <w:separator/>
      </w:r>
    </w:p>
  </w:footnote>
  <w:footnote w:type="continuationSeparator" w:id="0">
    <w:p w14:paraId="7AF35848" w14:textId="77777777" w:rsidR="00B672BE" w:rsidRDefault="00B672BE" w:rsidP="00BD0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47258"/>
    <w:multiLevelType w:val="hybridMultilevel"/>
    <w:tmpl w:val="3E0E2AE4"/>
    <w:lvl w:ilvl="0" w:tplc="09B8228E">
      <w:start w:val="1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089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83"/>
    <w:rsid w:val="0001525B"/>
    <w:rsid w:val="00022025"/>
    <w:rsid w:val="000568DF"/>
    <w:rsid w:val="0008337D"/>
    <w:rsid w:val="000C5C0C"/>
    <w:rsid w:val="00131779"/>
    <w:rsid w:val="001426E1"/>
    <w:rsid w:val="00144B4D"/>
    <w:rsid w:val="00162CDC"/>
    <w:rsid w:val="001873D1"/>
    <w:rsid w:val="001A2DFC"/>
    <w:rsid w:val="001E4664"/>
    <w:rsid w:val="00204471"/>
    <w:rsid w:val="002046D5"/>
    <w:rsid w:val="002258C6"/>
    <w:rsid w:val="00246524"/>
    <w:rsid w:val="00281DB9"/>
    <w:rsid w:val="003041B8"/>
    <w:rsid w:val="00315D33"/>
    <w:rsid w:val="00317262"/>
    <w:rsid w:val="00321845"/>
    <w:rsid w:val="00334C2C"/>
    <w:rsid w:val="003459AE"/>
    <w:rsid w:val="003505F0"/>
    <w:rsid w:val="00351D01"/>
    <w:rsid w:val="00355249"/>
    <w:rsid w:val="00381C1C"/>
    <w:rsid w:val="003A33A1"/>
    <w:rsid w:val="003B5AF1"/>
    <w:rsid w:val="003C6966"/>
    <w:rsid w:val="003E1D58"/>
    <w:rsid w:val="003F3901"/>
    <w:rsid w:val="00427B2A"/>
    <w:rsid w:val="00430FB6"/>
    <w:rsid w:val="00432735"/>
    <w:rsid w:val="00434F42"/>
    <w:rsid w:val="00435F79"/>
    <w:rsid w:val="00450141"/>
    <w:rsid w:val="004519FE"/>
    <w:rsid w:val="00455A45"/>
    <w:rsid w:val="004D05C5"/>
    <w:rsid w:val="004E534F"/>
    <w:rsid w:val="00560EC2"/>
    <w:rsid w:val="005662B7"/>
    <w:rsid w:val="0057159E"/>
    <w:rsid w:val="00591632"/>
    <w:rsid w:val="005A2838"/>
    <w:rsid w:val="005E439C"/>
    <w:rsid w:val="00601EFA"/>
    <w:rsid w:val="00605FF5"/>
    <w:rsid w:val="00620557"/>
    <w:rsid w:val="00624A87"/>
    <w:rsid w:val="00625E1C"/>
    <w:rsid w:val="00632195"/>
    <w:rsid w:val="006479FA"/>
    <w:rsid w:val="00667483"/>
    <w:rsid w:val="00681A1E"/>
    <w:rsid w:val="00682ABF"/>
    <w:rsid w:val="00691ED4"/>
    <w:rsid w:val="006B277E"/>
    <w:rsid w:val="006B3718"/>
    <w:rsid w:val="006B7C8A"/>
    <w:rsid w:val="006D7A8C"/>
    <w:rsid w:val="006F1D0F"/>
    <w:rsid w:val="00750142"/>
    <w:rsid w:val="007A5AB3"/>
    <w:rsid w:val="007B32AB"/>
    <w:rsid w:val="007C0823"/>
    <w:rsid w:val="007C1AD5"/>
    <w:rsid w:val="007E1C55"/>
    <w:rsid w:val="007F4597"/>
    <w:rsid w:val="0084220A"/>
    <w:rsid w:val="00855FF5"/>
    <w:rsid w:val="00870220"/>
    <w:rsid w:val="00896D70"/>
    <w:rsid w:val="008B0D48"/>
    <w:rsid w:val="00952B13"/>
    <w:rsid w:val="00987A19"/>
    <w:rsid w:val="009A02AA"/>
    <w:rsid w:val="009A26B3"/>
    <w:rsid w:val="009B693E"/>
    <w:rsid w:val="009C5A3B"/>
    <w:rsid w:val="00A0444D"/>
    <w:rsid w:val="00A23C7D"/>
    <w:rsid w:val="00A342D0"/>
    <w:rsid w:val="00A830FA"/>
    <w:rsid w:val="00A86532"/>
    <w:rsid w:val="00AA2C9B"/>
    <w:rsid w:val="00AD77DE"/>
    <w:rsid w:val="00AE2B73"/>
    <w:rsid w:val="00AE44BE"/>
    <w:rsid w:val="00AE64AA"/>
    <w:rsid w:val="00B627B0"/>
    <w:rsid w:val="00B672BE"/>
    <w:rsid w:val="00B71059"/>
    <w:rsid w:val="00BA176C"/>
    <w:rsid w:val="00BB7807"/>
    <w:rsid w:val="00BD0F13"/>
    <w:rsid w:val="00C1717D"/>
    <w:rsid w:val="00C25FD5"/>
    <w:rsid w:val="00C65902"/>
    <w:rsid w:val="00C72492"/>
    <w:rsid w:val="00CD6A97"/>
    <w:rsid w:val="00CE1329"/>
    <w:rsid w:val="00CE564F"/>
    <w:rsid w:val="00CE6170"/>
    <w:rsid w:val="00D15C8C"/>
    <w:rsid w:val="00D42922"/>
    <w:rsid w:val="00D63774"/>
    <w:rsid w:val="00D87761"/>
    <w:rsid w:val="00D94EDF"/>
    <w:rsid w:val="00DA5230"/>
    <w:rsid w:val="00E07DF8"/>
    <w:rsid w:val="00E318F1"/>
    <w:rsid w:val="00E354DE"/>
    <w:rsid w:val="00E40885"/>
    <w:rsid w:val="00E57B1A"/>
    <w:rsid w:val="00E6102A"/>
    <w:rsid w:val="00E635BB"/>
    <w:rsid w:val="00E86C26"/>
    <w:rsid w:val="00EA189A"/>
    <w:rsid w:val="00ED4319"/>
    <w:rsid w:val="00EE2218"/>
    <w:rsid w:val="00EE7760"/>
    <w:rsid w:val="00F16A57"/>
    <w:rsid w:val="00F22BD3"/>
    <w:rsid w:val="00F4514C"/>
    <w:rsid w:val="00F62624"/>
    <w:rsid w:val="00FB25CC"/>
    <w:rsid w:val="00FF16F8"/>
    <w:rsid w:val="139B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F627413"/>
  <w15:docId w15:val="{14BB64C9-A355-402F-A295-8693CBB4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13"/>
    <w:pPr>
      <w:tabs>
        <w:tab w:val="center" w:pos="4680"/>
        <w:tab w:val="right" w:pos="9360"/>
      </w:tabs>
    </w:pPr>
  </w:style>
  <w:style w:type="character" w:customStyle="1" w:styleId="HeaderChar">
    <w:name w:val="Header Char"/>
    <w:link w:val="Header"/>
    <w:uiPriority w:val="99"/>
    <w:rsid w:val="00BD0F13"/>
    <w:rPr>
      <w:rFonts w:ascii="Times New Roman" w:eastAsia="Times New Roman" w:hAnsi="Times New Roman"/>
    </w:rPr>
  </w:style>
  <w:style w:type="paragraph" w:styleId="Footer">
    <w:name w:val="footer"/>
    <w:basedOn w:val="Normal"/>
    <w:link w:val="FooterChar"/>
    <w:uiPriority w:val="99"/>
    <w:unhideWhenUsed/>
    <w:rsid w:val="00BD0F13"/>
    <w:pPr>
      <w:tabs>
        <w:tab w:val="center" w:pos="4680"/>
        <w:tab w:val="right" w:pos="9360"/>
      </w:tabs>
    </w:pPr>
  </w:style>
  <w:style w:type="character" w:customStyle="1" w:styleId="FooterChar">
    <w:name w:val="Footer Char"/>
    <w:link w:val="Footer"/>
    <w:uiPriority w:val="99"/>
    <w:rsid w:val="00BD0F13"/>
    <w:rPr>
      <w:rFonts w:ascii="Times New Roman" w:eastAsia="Times New Roman" w:hAnsi="Times New Roman"/>
    </w:rPr>
  </w:style>
  <w:style w:type="paragraph" w:styleId="BalloonText">
    <w:name w:val="Balloon Text"/>
    <w:basedOn w:val="Normal"/>
    <w:link w:val="BalloonTextChar"/>
    <w:uiPriority w:val="99"/>
    <w:semiHidden/>
    <w:unhideWhenUsed/>
    <w:rsid w:val="00605FF5"/>
    <w:rPr>
      <w:rFonts w:ascii="Tahoma" w:hAnsi="Tahoma" w:cs="Tahoma"/>
      <w:sz w:val="16"/>
      <w:szCs w:val="16"/>
    </w:rPr>
  </w:style>
  <w:style w:type="character" w:customStyle="1" w:styleId="BalloonTextChar">
    <w:name w:val="Balloon Text Char"/>
    <w:link w:val="BalloonText"/>
    <w:uiPriority w:val="99"/>
    <w:semiHidden/>
    <w:rsid w:val="00605FF5"/>
    <w:rPr>
      <w:rFonts w:ascii="Tahoma" w:eastAsia="Times New Roman" w:hAnsi="Tahoma" w:cs="Tahoma"/>
      <w:sz w:val="16"/>
      <w:szCs w:val="16"/>
    </w:rPr>
  </w:style>
  <w:style w:type="paragraph" w:styleId="Revision">
    <w:name w:val="Revision"/>
    <w:hidden/>
    <w:uiPriority w:val="99"/>
    <w:semiHidden/>
    <w:rsid w:val="003F3901"/>
    <w:rPr>
      <w:rFonts w:ascii="Times New Roman" w:eastAsia="Times New Roman" w:hAnsi="Times New Roman"/>
    </w:rPr>
  </w:style>
  <w:style w:type="character" w:styleId="CommentReference">
    <w:name w:val="annotation reference"/>
    <w:basedOn w:val="DefaultParagraphFont"/>
    <w:uiPriority w:val="99"/>
    <w:semiHidden/>
    <w:unhideWhenUsed/>
    <w:rsid w:val="006B7C8A"/>
    <w:rPr>
      <w:sz w:val="16"/>
      <w:szCs w:val="16"/>
    </w:rPr>
  </w:style>
  <w:style w:type="paragraph" w:styleId="CommentText">
    <w:name w:val="annotation text"/>
    <w:basedOn w:val="Normal"/>
    <w:link w:val="CommentTextChar"/>
    <w:uiPriority w:val="99"/>
    <w:unhideWhenUsed/>
    <w:rsid w:val="006B7C8A"/>
  </w:style>
  <w:style w:type="character" w:customStyle="1" w:styleId="CommentTextChar">
    <w:name w:val="Comment Text Char"/>
    <w:basedOn w:val="DefaultParagraphFont"/>
    <w:link w:val="CommentText"/>
    <w:uiPriority w:val="99"/>
    <w:rsid w:val="006B7C8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B7C8A"/>
    <w:rPr>
      <w:b/>
      <w:bCs/>
    </w:rPr>
  </w:style>
  <w:style w:type="character" w:customStyle="1" w:styleId="CommentSubjectChar">
    <w:name w:val="Comment Subject Char"/>
    <w:basedOn w:val="CommentTextChar"/>
    <w:link w:val="CommentSubject"/>
    <w:uiPriority w:val="99"/>
    <w:semiHidden/>
    <w:rsid w:val="006B7C8A"/>
    <w:rPr>
      <w:rFonts w:ascii="Times New Roman" w:eastAsia="Times New Roman" w:hAnsi="Times New Roman"/>
      <w:b/>
      <w:bCs/>
    </w:rPr>
  </w:style>
  <w:style w:type="paragraph" w:styleId="ListParagraph">
    <w:name w:val="List Paragraph"/>
    <w:basedOn w:val="Normal"/>
    <w:uiPriority w:val="34"/>
    <w:qFormat/>
    <w:rsid w:val="006B7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2064C-CEEA-44D9-84F2-A059ABEA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Eble, Rita [IFA]</dc:creator>
  <cp:lastModifiedBy>Carol Wells</cp:lastModifiedBy>
  <cp:revision>2</cp:revision>
  <cp:lastPrinted>2022-06-16T15:21:00Z</cp:lastPrinted>
  <dcterms:created xsi:type="dcterms:W3CDTF">2023-07-21T15:17:00Z</dcterms:created>
  <dcterms:modified xsi:type="dcterms:W3CDTF">2023-07-21T15:17:00Z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ebef27575f6e71543e10d0bc340fb1e3d4bdf8b4ddb763427b96701541468c6c</vt:lpwstr>
  </property>
</Properties>
</file>