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A070" w14:textId="14EA123D" w:rsidR="009867A1" w:rsidRDefault="0063206D" w:rsidP="0063206D">
      <w:pPr>
        <w:jc w:val="center"/>
        <w:rPr>
          <w:b/>
          <w:bCs/>
          <w:sz w:val="32"/>
          <w:szCs w:val="32"/>
        </w:rPr>
      </w:pPr>
      <w:r>
        <w:rPr>
          <w:b/>
          <w:bCs/>
          <w:sz w:val="32"/>
          <w:szCs w:val="32"/>
        </w:rPr>
        <w:t>2024 HOME Questions</w:t>
      </w:r>
    </w:p>
    <w:p w14:paraId="4C4F8807" w14:textId="77777777" w:rsidR="0063206D" w:rsidRDefault="0063206D" w:rsidP="0063206D">
      <w:pPr>
        <w:rPr>
          <w:sz w:val="24"/>
          <w:szCs w:val="24"/>
        </w:rPr>
      </w:pPr>
    </w:p>
    <w:p w14:paraId="6D66DA02" w14:textId="77777777" w:rsidR="0063206D" w:rsidRDefault="0063206D" w:rsidP="0063206D">
      <w:pPr>
        <w:rPr>
          <w:sz w:val="24"/>
          <w:szCs w:val="24"/>
        </w:rPr>
      </w:pPr>
    </w:p>
    <w:p w14:paraId="5DFE3BE3" w14:textId="526C5E9A" w:rsidR="0063206D" w:rsidRDefault="00BA74A5" w:rsidP="00BA74A5">
      <w:r>
        <w:t>Q:  Are the HOME Funds webinars from February 14</w:t>
      </w:r>
      <w:r w:rsidRPr="00BA74A5">
        <w:rPr>
          <w:vertAlign w:val="superscript"/>
        </w:rPr>
        <w:t>th</w:t>
      </w:r>
      <w:r>
        <w:t xml:space="preserve"> available to watch online?</w:t>
      </w:r>
    </w:p>
    <w:p w14:paraId="2754D285" w14:textId="77777777" w:rsidR="00BA74A5" w:rsidRDefault="00BA74A5" w:rsidP="00BA74A5"/>
    <w:p w14:paraId="00882EA4" w14:textId="6CE0C525" w:rsidR="00BA74A5" w:rsidRDefault="00BA74A5" w:rsidP="00BA74A5">
      <w:r>
        <w:t xml:space="preserve">A:  Yes, you may go to IFA’s website at </w:t>
      </w:r>
      <w:hyperlink r:id="rId8" w:history="1">
        <w:r w:rsidR="00047718" w:rsidRPr="002C16BA">
          <w:rPr>
            <w:rStyle w:val="Hyperlink"/>
          </w:rPr>
          <w:t>www.iowafinance.com</w:t>
        </w:r>
      </w:hyperlink>
      <w:r w:rsidR="00047718">
        <w:t xml:space="preserve"> to see all three webinars.</w:t>
      </w:r>
    </w:p>
    <w:p w14:paraId="194D64D4" w14:textId="77777777" w:rsidR="00047718" w:rsidRDefault="00047718" w:rsidP="00BA74A5"/>
    <w:p w14:paraId="31D6E220" w14:textId="77777777" w:rsidR="00047718" w:rsidRDefault="00047718" w:rsidP="00BA74A5"/>
    <w:p w14:paraId="7326EEF1" w14:textId="045467A6" w:rsidR="00047718" w:rsidRDefault="00047718" w:rsidP="00BA74A5">
      <w:r>
        <w:t>Q: To be eligible to apply for HOME funds, is an applicant required to attend the webinar for the relevant HOME program?</w:t>
      </w:r>
    </w:p>
    <w:p w14:paraId="1818F12E" w14:textId="77777777" w:rsidR="00047718" w:rsidRDefault="00047718" w:rsidP="00BA74A5"/>
    <w:p w14:paraId="7FD6E200" w14:textId="48964A58" w:rsidR="00047718" w:rsidRPr="0063206D" w:rsidRDefault="00047718" w:rsidP="00BA74A5">
      <w:r>
        <w:t xml:space="preserve">A:  </w:t>
      </w:r>
      <w:r w:rsidR="008E001F">
        <w:t>An applicant must have watch</w:t>
      </w:r>
      <w:r w:rsidR="00DD6070">
        <w:t>ed</w:t>
      </w:r>
      <w:r w:rsidR="008E001F">
        <w:t xml:space="preserve"> the relevant HOME program webinar, either </w:t>
      </w:r>
      <w:r w:rsidR="009608B8">
        <w:t>by attending the day it was live, or by watching it by going to IFA’s website.</w:t>
      </w:r>
      <w:r w:rsidR="00DD6070">
        <w:t xml:space="preserve">  There is a Requirements tab in the application which is where you will attest to watching the webinar.</w:t>
      </w:r>
    </w:p>
    <w:p w14:paraId="3EE041D0" w14:textId="77777777" w:rsidR="00B35E02" w:rsidRDefault="00B35E02" w:rsidP="00B35E02">
      <w:pPr>
        <w:jc w:val="center"/>
      </w:pPr>
    </w:p>
    <w:p w14:paraId="750F9FA1" w14:textId="77777777" w:rsidR="009D3BEA" w:rsidRPr="00FD7F3E" w:rsidRDefault="009D3BEA" w:rsidP="00B35E02">
      <w:pPr>
        <w:jc w:val="center"/>
      </w:pPr>
    </w:p>
    <w:p w14:paraId="0DD9C5BD" w14:textId="75FFFB08" w:rsidR="009D3BEA" w:rsidRPr="00FD7F3E" w:rsidRDefault="009D3BEA" w:rsidP="009D3BEA">
      <w:r w:rsidRPr="00FD7F3E">
        <w:t>Q:  Our organization often uses unrestricted funds</w:t>
      </w:r>
      <w:r w:rsidR="00D42FC4" w:rsidRPr="00FD7F3E">
        <w:t xml:space="preserve"> (revenue from a restore or individual donations) </w:t>
      </w:r>
      <w:r w:rsidR="00465F3F" w:rsidRPr="00FD7F3E">
        <w:t>for matching funds.  Would a letter from the Board chair explaining the use of unrestricted fund</w:t>
      </w:r>
      <w:r w:rsidR="007E3B5D" w:rsidRPr="00FD7F3E">
        <w:t>s for matching fund</w:t>
      </w:r>
      <w:r w:rsidR="00F74A81" w:rsidRPr="00FD7F3E">
        <w:t>s</w:t>
      </w:r>
      <w:r w:rsidR="007E3B5D" w:rsidRPr="00FD7F3E">
        <w:t xml:space="preserve"> be sufficient for the commitment letter?  Or do match funds have to come from outside the organization?</w:t>
      </w:r>
    </w:p>
    <w:p w14:paraId="631C5552" w14:textId="77777777" w:rsidR="005E51D4" w:rsidRDefault="005E51D4" w:rsidP="009D3BEA">
      <w:pPr>
        <w:rPr>
          <w:color w:val="FF0000"/>
        </w:rPr>
      </w:pPr>
    </w:p>
    <w:p w14:paraId="567DFA64" w14:textId="3F9BEC85" w:rsidR="005E51D4" w:rsidRPr="005E51D4" w:rsidRDefault="005E51D4" w:rsidP="009D3BEA">
      <w:r>
        <w:t>A:  Cash contributions from nonfederal sources and permanently contributed to the HOME pro</w:t>
      </w:r>
      <w:r w:rsidR="00FD7F3E">
        <w:t>ject.  This contribution cannot be made by the owner/developer.  Nonfederal cash match contributions to HOME assisted or HOME eligible projects may be expended for activities that are eligible project costs, as well as for costs that are not eligible HOME costs.</w:t>
      </w:r>
    </w:p>
    <w:p w14:paraId="7525DDCA" w14:textId="77777777" w:rsidR="009867A1" w:rsidRDefault="009867A1"/>
    <w:sectPr w:rsidR="009867A1" w:rsidSect="007B5E3B">
      <w:headerReference w:type="default" r:id="rId9"/>
      <w:footerReference w:type="default" r:id="rId10"/>
      <w:pgSz w:w="12240" w:h="15840"/>
      <w:pgMar w:top="180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1D0A" w14:textId="77777777" w:rsidR="007B5E3B" w:rsidRDefault="007B5E3B" w:rsidP="00222545">
      <w:r>
        <w:separator/>
      </w:r>
    </w:p>
  </w:endnote>
  <w:endnote w:type="continuationSeparator" w:id="0">
    <w:p w14:paraId="30760ABC" w14:textId="77777777" w:rsidR="007B5E3B" w:rsidRDefault="007B5E3B" w:rsidP="0022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7294" w14:textId="087C1358" w:rsidR="00176488" w:rsidRPr="00C10171" w:rsidRDefault="00287241">
    <w:pPr>
      <w:pStyle w:val="Footer"/>
      <w:rPr>
        <w:sz w:val="20"/>
        <w:szCs w:val="20"/>
      </w:rPr>
    </w:pPr>
    <w:r>
      <w:rPr>
        <w:noProof/>
      </w:rPr>
      <w:drawing>
        <wp:anchor distT="0" distB="0" distL="114300" distR="114300" simplePos="0" relativeHeight="251659264" behindDoc="1" locked="0" layoutInCell="1" allowOverlap="1" wp14:anchorId="5FB23268" wp14:editId="52449E31">
          <wp:simplePos x="0" y="0"/>
          <wp:positionH relativeFrom="column">
            <wp:posOffset>-914400</wp:posOffset>
          </wp:positionH>
          <wp:positionV relativeFrom="paragraph">
            <wp:posOffset>-610040</wp:posOffset>
          </wp:positionV>
          <wp:extent cx="7772400" cy="7924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A_letterhead_final_010720_ifa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792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7F9F6" w14:textId="77777777" w:rsidR="007B5E3B" w:rsidRDefault="007B5E3B" w:rsidP="00222545">
      <w:r>
        <w:separator/>
      </w:r>
    </w:p>
  </w:footnote>
  <w:footnote w:type="continuationSeparator" w:id="0">
    <w:p w14:paraId="0DCB429B" w14:textId="77777777" w:rsidR="007B5E3B" w:rsidRDefault="007B5E3B" w:rsidP="00222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E521" w14:textId="77777777" w:rsidR="00222545" w:rsidRDefault="000733A9">
    <w:pPr>
      <w:pStyle w:val="Header"/>
    </w:pPr>
    <w:r>
      <w:rPr>
        <w:noProof/>
      </w:rPr>
      <w:drawing>
        <wp:anchor distT="0" distB="0" distL="114300" distR="114300" simplePos="0" relativeHeight="251658240" behindDoc="1" locked="0" layoutInCell="1" allowOverlap="1" wp14:anchorId="1A2BF90C" wp14:editId="23FDEE78">
          <wp:simplePos x="0" y="0"/>
          <wp:positionH relativeFrom="column">
            <wp:posOffset>-914400</wp:posOffset>
          </wp:positionH>
          <wp:positionV relativeFrom="paragraph">
            <wp:posOffset>0</wp:posOffset>
          </wp:positionV>
          <wp:extent cx="7793254" cy="1033272"/>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A_letterhead_final_ifa_top.jpg"/>
                  <pic:cNvPicPr/>
                </pic:nvPicPr>
                <pic:blipFill>
                  <a:blip r:embed="rId1">
                    <a:extLst>
                      <a:ext uri="{28A0092B-C50C-407E-A947-70E740481C1C}">
                        <a14:useLocalDpi xmlns:a14="http://schemas.microsoft.com/office/drawing/2010/main" val="0"/>
                      </a:ext>
                    </a:extLst>
                  </a:blip>
                  <a:stretch>
                    <a:fillRect/>
                  </a:stretch>
                </pic:blipFill>
                <pic:spPr>
                  <a:xfrm>
                    <a:off x="0" y="0"/>
                    <a:ext cx="7793254" cy="10332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078EF"/>
    <w:multiLevelType w:val="hybridMultilevel"/>
    <w:tmpl w:val="15162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DA2697"/>
    <w:multiLevelType w:val="hybridMultilevel"/>
    <w:tmpl w:val="E0720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281078">
    <w:abstractNumId w:val="0"/>
  </w:num>
  <w:num w:numId="2" w16cid:durableId="1871410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A2A"/>
    <w:rsid w:val="000149BC"/>
    <w:rsid w:val="00047718"/>
    <w:rsid w:val="000733A9"/>
    <w:rsid w:val="000970B6"/>
    <w:rsid w:val="000A2A53"/>
    <w:rsid w:val="000A608C"/>
    <w:rsid w:val="000D123D"/>
    <w:rsid w:val="000E198E"/>
    <w:rsid w:val="001346C0"/>
    <w:rsid w:val="00176488"/>
    <w:rsid w:val="00185AAE"/>
    <w:rsid w:val="001A2BDB"/>
    <w:rsid w:val="00222545"/>
    <w:rsid w:val="00287241"/>
    <w:rsid w:val="002E7AF5"/>
    <w:rsid w:val="003303CE"/>
    <w:rsid w:val="003350A6"/>
    <w:rsid w:val="0033735E"/>
    <w:rsid w:val="00414AC6"/>
    <w:rsid w:val="004354E0"/>
    <w:rsid w:val="00465F3F"/>
    <w:rsid w:val="004F7302"/>
    <w:rsid w:val="005E51D4"/>
    <w:rsid w:val="00615A8C"/>
    <w:rsid w:val="0063206D"/>
    <w:rsid w:val="006732D6"/>
    <w:rsid w:val="006B3949"/>
    <w:rsid w:val="006E534C"/>
    <w:rsid w:val="00717AEB"/>
    <w:rsid w:val="007317A5"/>
    <w:rsid w:val="00744BD8"/>
    <w:rsid w:val="00750AE5"/>
    <w:rsid w:val="007A488E"/>
    <w:rsid w:val="007A7EBB"/>
    <w:rsid w:val="007B5E3B"/>
    <w:rsid w:val="007E3B5D"/>
    <w:rsid w:val="00846062"/>
    <w:rsid w:val="008B6EEE"/>
    <w:rsid w:val="008D2C2E"/>
    <w:rsid w:val="008D7A2A"/>
    <w:rsid w:val="008E001F"/>
    <w:rsid w:val="008F411F"/>
    <w:rsid w:val="00906F46"/>
    <w:rsid w:val="009608B8"/>
    <w:rsid w:val="009867A1"/>
    <w:rsid w:val="00994692"/>
    <w:rsid w:val="009B341C"/>
    <w:rsid w:val="009D0009"/>
    <w:rsid w:val="009D2748"/>
    <w:rsid w:val="009D3BEA"/>
    <w:rsid w:val="009D7641"/>
    <w:rsid w:val="00AC1266"/>
    <w:rsid w:val="00AD30CF"/>
    <w:rsid w:val="00B35E02"/>
    <w:rsid w:val="00B90320"/>
    <w:rsid w:val="00BA3DD9"/>
    <w:rsid w:val="00BA665A"/>
    <w:rsid w:val="00BA74A5"/>
    <w:rsid w:val="00BB3366"/>
    <w:rsid w:val="00BD23C7"/>
    <w:rsid w:val="00BF1BF6"/>
    <w:rsid w:val="00C10171"/>
    <w:rsid w:val="00C16B27"/>
    <w:rsid w:val="00C711BD"/>
    <w:rsid w:val="00C86818"/>
    <w:rsid w:val="00CB4EF1"/>
    <w:rsid w:val="00CC7DC0"/>
    <w:rsid w:val="00D42FC4"/>
    <w:rsid w:val="00DA7598"/>
    <w:rsid w:val="00DD6070"/>
    <w:rsid w:val="00E14DC4"/>
    <w:rsid w:val="00E25A34"/>
    <w:rsid w:val="00E92592"/>
    <w:rsid w:val="00EC2624"/>
    <w:rsid w:val="00F06860"/>
    <w:rsid w:val="00F35C21"/>
    <w:rsid w:val="00F74A81"/>
    <w:rsid w:val="00FD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3C90C"/>
  <w14:defaultImageDpi w14:val="32767"/>
  <w15:docId w15:val="{E01EB976-C134-4B56-B13E-1A666D05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6C0"/>
    <w:rPr>
      <w:rFonts w:ascii="Arial" w:eastAsia="Times New Roman"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545"/>
    <w:pPr>
      <w:tabs>
        <w:tab w:val="center" w:pos="4680"/>
        <w:tab w:val="right" w:pos="9360"/>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222545"/>
  </w:style>
  <w:style w:type="paragraph" w:styleId="Footer">
    <w:name w:val="footer"/>
    <w:basedOn w:val="Normal"/>
    <w:link w:val="FooterChar"/>
    <w:uiPriority w:val="99"/>
    <w:unhideWhenUsed/>
    <w:rsid w:val="00222545"/>
    <w:pPr>
      <w:tabs>
        <w:tab w:val="center" w:pos="4680"/>
        <w:tab w:val="right" w:pos="9360"/>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222545"/>
  </w:style>
  <w:style w:type="paragraph" w:styleId="BalloonText">
    <w:name w:val="Balloon Text"/>
    <w:basedOn w:val="Normal"/>
    <w:link w:val="BalloonTextChar"/>
    <w:uiPriority w:val="99"/>
    <w:semiHidden/>
    <w:unhideWhenUsed/>
    <w:rsid w:val="0033735E"/>
    <w:rPr>
      <w:rFonts w:ascii="Tahoma" w:hAnsi="Tahoma" w:cs="Tahoma"/>
      <w:sz w:val="16"/>
      <w:szCs w:val="16"/>
    </w:rPr>
  </w:style>
  <w:style w:type="character" w:customStyle="1" w:styleId="BalloonTextChar">
    <w:name w:val="Balloon Text Char"/>
    <w:basedOn w:val="DefaultParagraphFont"/>
    <w:link w:val="BalloonText"/>
    <w:uiPriority w:val="99"/>
    <w:semiHidden/>
    <w:rsid w:val="0033735E"/>
    <w:rPr>
      <w:rFonts w:ascii="Tahoma" w:hAnsi="Tahoma" w:cs="Tahoma"/>
      <w:sz w:val="16"/>
      <w:szCs w:val="16"/>
    </w:rPr>
  </w:style>
  <w:style w:type="paragraph" w:customStyle="1" w:styleId="BodyTextFJFirst5">
    <w:name w:val="Body Text FJ First .5"/>
    <w:aliases w:val="btjf"/>
    <w:basedOn w:val="Normal"/>
    <w:link w:val="BodyTextFJFirst5Char"/>
    <w:rsid w:val="008B6EEE"/>
    <w:pPr>
      <w:spacing w:after="240"/>
      <w:ind w:firstLine="720"/>
      <w:jc w:val="both"/>
    </w:pPr>
    <w:rPr>
      <w:rFonts w:ascii="Times New Roman" w:hAnsi="Times New Roman"/>
      <w:sz w:val="24"/>
      <w:szCs w:val="20"/>
    </w:rPr>
  </w:style>
  <w:style w:type="paragraph" w:styleId="BodyText">
    <w:name w:val="Body Text"/>
    <w:aliases w:val="bt"/>
    <w:basedOn w:val="Normal"/>
    <w:link w:val="BodyTextChar"/>
    <w:rsid w:val="008B6EEE"/>
    <w:pPr>
      <w:spacing w:after="240"/>
    </w:pPr>
    <w:rPr>
      <w:rFonts w:ascii="Times New Roman" w:hAnsi="Times New Roman"/>
      <w:sz w:val="24"/>
      <w:szCs w:val="20"/>
    </w:rPr>
  </w:style>
  <w:style w:type="character" w:customStyle="1" w:styleId="BodyTextChar">
    <w:name w:val="Body Text Char"/>
    <w:aliases w:val="bt Char"/>
    <w:basedOn w:val="DefaultParagraphFont"/>
    <w:link w:val="BodyText"/>
    <w:rsid w:val="008B6EEE"/>
    <w:rPr>
      <w:rFonts w:ascii="Times New Roman" w:eastAsia="Times New Roman" w:hAnsi="Times New Roman" w:cs="Times New Roman"/>
      <w:szCs w:val="20"/>
    </w:rPr>
  </w:style>
  <w:style w:type="character" w:customStyle="1" w:styleId="BodyTextFJFirst5Char">
    <w:name w:val="Body Text FJ First .5 Char"/>
    <w:aliases w:val="btjf Char"/>
    <w:link w:val="BodyTextFJFirst5"/>
    <w:rsid w:val="008B6EEE"/>
    <w:rPr>
      <w:rFonts w:ascii="Times New Roman" w:eastAsia="Times New Roman" w:hAnsi="Times New Roman" w:cs="Times New Roman"/>
      <w:szCs w:val="20"/>
    </w:rPr>
  </w:style>
  <w:style w:type="paragraph" w:styleId="ListParagraph">
    <w:name w:val="List Paragraph"/>
    <w:basedOn w:val="Normal"/>
    <w:uiPriority w:val="34"/>
    <w:qFormat/>
    <w:rsid w:val="00C16B27"/>
    <w:pPr>
      <w:ind w:left="720"/>
      <w:contextualSpacing/>
    </w:pPr>
    <w:rPr>
      <w:rFonts w:asciiTheme="minorHAnsi" w:eastAsiaTheme="minorHAnsi" w:hAnsiTheme="minorHAnsi" w:cstheme="minorBidi"/>
      <w:sz w:val="24"/>
      <w:szCs w:val="24"/>
    </w:rPr>
  </w:style>
  <w:style w:type="character" w:styleId="Hyperlink">
    <w:name w:val="Hyperlink"/>
    <w:basedOn w:val="DefaultParagraphFont"/>
    <w:uiPriority w:val="99"/>
    <w:unhideWhenUsed/>
    <w:rsid w:val="00185AAE"/>
    <w:rPr>
      <w:color w:val="0563C1"/>
      <w:u w:val="single"/>
    </w:rPr>
  </w:style>
  <w:style w:type="character" w:styleId="UnresolvedMention">
    <w:name w:val="Unresolved Mention"/>
    <w:basedOn w:val="DefaultParagraphFont"/>
    <w:uiPriority w:val="99"/>
    <w:semiHidden/>
    <w:unhideWhenUsed/>
    <w:rsid w:val="000477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5458">
      <w:bodyDiv w:val="1"/>
      <w:marLeft w:val="0"/>
      <w:marRight w:val="0"/>
      <w:marTop w:val="0"/>
      <w:marBottom w:val="0"/>
      <w:divBdr>
        <w:top w:val="none" w:sz="0" w:space="0" w:color="auto"/>
        <w:left w:val="none" w:sz="0" w:space="0" w:color="auto"/>
        <w:bottom w:val="none" w:sz="0" w:space="0" w:color="auto"/>
        <w:right w:val="none" w:sz="0" w:space="0" w:color="auto"/>
      </w:divBdr>
    </w:div>
    <w:div w:id="810681237">
      <w:bodyDiv w:val="1"/>
      <w:marLeft w:val="0"/>
      <w:marRight w:val="0"/>
      <w:marTop w:val="0"/>
      <w:marBottom w:val="0"/>
      <w:divBdr>
        <w:top w:val="none" w:sz="0" w:space="0" w:color="auto"/>
        <w:left w:val="none" w:sz="0" w:space="0" w:color="auto"/>
        <w:bottom w:val="none" w:sz="0" w:space="0" w:color="auto"/>
        <w:right w:val="none" w:sz="0" w:space="0" w:color="auto"/>
      </w:divBdr>
    </w:div>
    <w:div w:id="828247526">
      <w:bodyDiv w:val="1"/>
      <w:marLeft w:val="0"/>
      <w:marRight w:val="0"/>
      <w:marTop w:val="0"/>
      <w:marBottom w:val="0"/>
      <w:divBdr>
        <w:top w:val="none" w:sz="0" w:space="0" w:color="auto"/>
        <w:left w:val="none" w:sz="0" w:space="0" w:color="auto"/>
        <w:bottom w:val="none" w:sz="0" w:space="0" w:color="auto"/>
        <w:right w:val="none" w:sz="0" w:space="0" w:color="auto"/>
      </w:divBdr>
    </w:div>
    <w:div w:id="1055156423">
      <w:bodyDiv w:val="1"/>
      <w:marLeft w:val="0"/>
      <w:marRight w:val="0"/>
      <w:marTop w:val="0"/>
      <w:marBottom w:val="0"/>
      <w:divBdr>
        <w:top w:val="none" w:sz="0" w:space="0" w:color="auto"/>
        <w:left w:val="none" w:sz="0" w:space="0" w:color="auto"/>
        <w:bottom w:val="none" w:sz="0" w:space="0" w:color="auto"/>
        <w:right w:val="none" w:sz="0" w:space="0" w:color="auto"/>
      </w:divBdr>
    </w:div>
    <w:div w:id="1502309745">
      <w:bodyDiv w:val="1"/>
      <w:marLeft w:val="0"/>
      <w:marRight w:val="0"/>
      <w:marTop w:val="0"/>
      <w:marBottom w:val="0"/>
      <w:divBdr>
        <w:top w:val="none" w:sz="0" w:space="0" w:color="auto"/>
        <w:left w:val="none" w:sz="0" w:space="0" w:color="auto"/>
        <w:bottom w:val="none" w:sz="0" w:space="0" w:color="auto"/>
        <w:right w:val="none" w:sz="0" w:space="0" w:color="auto"/>
      </w:divBdr>
    </w:div>
    <w:div w:id="1666126384">
      <w:bodyDiv w:val="1"/>
      <w:marLeft w:val="0"/>
      <w:marRight w:val="0"/>
      <w:marTop w:val="0"/>
      <w:marBottom w:val="0"/>
      <w:divBdr>
        <w:top w:val="none" w:sz="0" w:space="0" w:color="auto"/>
        <w:left w:val="none" w:sz="0" w:space="0" w:color="auto"/>
        <w:bottom w:val="none" w:sz="0" w:space="0" w:color="auto"/>
        <w:right w:val="none" w:sz="0" w:space="0" w:color="auto"/>
      </w:divBdr>
    </w:div>
    <w:div w:id="1768620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afinanc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IFA%20Shared%20Perm\Brand\Letterhead\Letterhead%202020\IFALetterhead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92ACC5-27B3-4BAD-A58A-CA1830D8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IFALetterhead_2020</Template>
  <TotalTime>10</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Iowa Finance Authority</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Wells</dc:creator>
  <cp:lastModifiedBy>Carol Wells</cp:lastModifiedBy>
  <cp:revision>16</cp:revision>
  <cp:lastPrinted>2019-01-30T19:36:00Z</cp:lastPrinted>
  <dcterms:created xsi:type="dcterms:W3CDTF">2024-03-06T19:15:00Z</dcterms:created>
  <dcterms:modified xsi:type="dcterms:W3CDTF">2024-03-25T21:06:00Z</dcterms:modified>
</cp:coreProperties>
</file>