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90A" w:rsidRPr="00F85E9B" w:rsidRDefault="001A790A" w:rsidP="001A790A">
      <w:pPr>
        <w:jc w:val="center"/>
        <w:rPr>
          <w:rFonts w:ascii="Arial" w:hAnsi="Arial" w:cs="Arial"/>
          <w:b/>
        </w:rPr>
      </w:pPr>
      <w:r w:rsidRPr="00F85E9B">
        <w:rPr>
          <w:rFonts w:ascii="Arial" w:hAnsi="Arial" w:cs="Arial"/>
          <w:b/>
        </w:rPr>
        <w:t>HOME SCORING GUIDELINES</w:t>
      </w:r>
    </w:p>
    <w:p w:rsidR="00F85E9B" w:rsidRPr="00F85E9B" w:rsidRDefault="00F85E9B" w:rsidP="001A790A">
      <w:pPr>
        <w:jc w:val="center"/>
        <w:rPr>
          <w:rFonts w:ascii="Arial" w:hAnsi="Arial" w:cs="Arial"/>
          <w:b/>
        </w:rPr>
      </w:pPr>
    </w:p>
    <w:p w:rsidR="001A790A" w:rsidRPr="00F85E9B" w:rsidRDefault="001A790A" w:rsidP="001A790A">
      <w:pPr>
        <w:jc w:val="center"/>
        <w:rPr>
          <w:rFonts w:ascii="Arial" w:hAnsi="Arial" w:cs="Arial"/>
        </w:rPr>
      </w:pPr>
      <w:r w:rsidRPr="00F85E9B">
        <w:rPr>
          <w:rFonts w:ascii="Arial" w:hAnsi="Arial" w:cs="Arial"/>
          <w:b/>
        </w:rPr>
        <w:t xml:space="preserve">   </w:t>
      </w:r>
      <w:r w:rsidRPr="00F85E9B">
        <w:rPr>
          <w:rFonts w:ascii="Arial" w:hAnsi="Arial" w:cs="Arial"/>
        </w:rPr>
        <w:t>R</w:t>
      </w:r>
      <w:r w:rsidR="00F85E9B" w:rsidRPr="00F85E9B">
        <w:rPr>
          <w:rFonts w:ascii="Arial" w:hAnsi="Arial" w:cs="Arial"/>
        </w:rPr>
        <w:t>ENTAL WITHOUT TAX CREDITS</w:t>
      </w:r>
    </w:p>
    <w:p w:rsidR="001A790A" w:rsidRPr="00F85E9B" w:rsidRDefault="001A790A" w:rsidP="001A790A">
      <w:pPr>
        <w:rPr>
          <w:rFonts w:ascii="Arial" w:hAnsi="Arial" w:cs="Arial"/>
        </w:rPr>
      </w:pPr>
    </w:p>
    <w:p w:rsidR="001A790A" w:rsidRPr="00F85E9B" w:rsidRDefault="001A790A" w:rsidP="001A790A">
      <w:pPr>
        <w:rPr>
          <w:rFonts w:ascii="Arial" w:hAnsi="Arial" w:cs="Arial"/>
        </w:rPr>
      </w:pPr>
    </w:p>
    <w:p w:rsidR="001A790A" w:rsidRPr="00F85E9B" w:rsidRDefault="001A790A" w:rsidP="001A790A">
      <w:pPr>
        <w:jc w:val="both"/>
        <w:rPr>
          <w:rFonts w:ascii="Arial" w:hAnsi="Arial" w:cs="Arial"/>
          <w:b/>
        </w:rPr>
      </w:pPr>
      <w:r w:rsidRPr="00F85E9B">
        <w:rPr>
          <w:rFonts w:ascii="Arial" w:hAnsi="Arial" w:cs="Arial"/>
          <w:b/>
          <w:u w:val="single"/>
        </w:rPr>
        <w:t>Category 1</w:t>
      </w:r>
      <w:r w:rsidRPr="00F85E9B">
        <w:rPr>
          <w:rFonts w:ascii="Arial" w:hAnsi="Arial" w:cs="Arial"/>
          <w:b/>
        </w:rPr>
        <w:t xml:space="preserve"> – Match (0, 3, 6 or 9 points)</w:t>
      </w:r>
    </w:p>
    <w:p w:rsidR="006259D8" w:rsidRDefault="001A790A" w:rsidP="006259D8">
      <w:pPr>
        <w:jc w:val="both"/>
        <w:rPr>
          <w:rFonts w:ascii="Arial" w:hAnsi="Arial" w:cs="Arial"/>
          <w:b/>
          <w:color w:val="FF0000"/>
        </w:rPr>
      </w:pPr>
      <w:r w:rsidRPr="00F85E9B">
        <w:rPr>
          <w:rFonts w:ascii="Arial" w:hAnsi="Arial" w:cs="Arial"/>
        </w:rPr>
        <w:t xml:space="preserve">Points will be awarded if the application lists match for the project and the IFA required form for Exhibit H-33 along with the required supporting documentation are provided.  The total amount of funding designated as match (as approved by IFA) will be divided by the amount of total HOME funds requested. </w:t>
      </w:r>
    </w:p>
    <w:p w:rsidR="001A790A" w:rsidRPr="00F85E9B" w:rsidRDefault="001A790A" w:rsidP="001A790A">
      <w:pPr>
        <w:jc w:val="both"/>
        <w:rPr>
          <w:rFonts w:ascii="Arial" w:hAnsi="Arial" w:cs="Arial"/>
        </w:rPr>
      </w:pPr>
    </w:p>
    <w:p w:rsidR="001A790A" w:rsidRPr="00F85E9B" w:rsidRDefault="001A790A" w:rsidP="001A790A">
      <w:pPr>
        <w:jc w:val="both"/>
        <w:rPr>
          <w:rFonts w:ascii="Arial" w:hAnsi="Arial" w:cs="Arial"/>
        </w:rPr>
      </w:pPr>
    </w:p>
    <w:tbl>
      <w:tblPr>
        <w:tblStyle w:val="TableGrid"/>
        <w:tblW w:w="0" w:type="auto"/>
        <w:tblInd w:w="2448" w:type="dxa"/>
        <w:tblLook w:val="04A0" w:firstRow="1" w:lastRow="0" w:firstColumn="1" w:lastColumn="0" w:noHBand="0" w:noVBand="1"/>
      </w:tblPr>
      <w:tblGrid>
        <w:gridCol w:w="4050"/>
        <w:gridCol w:w="1260"/>
      </w:tblGrid>
      <w:tr w:rsidR="001A790A" w:rsidRPr="00F85E9B" w:rsidTr="0084711F">
        <w:tc>
          <w:tcPr>
            <w:tcW w:w="4050" w:type="dxa"/>
          </w:tcPr>
          <w:p w:rsidR="001A790A" w:rsidRPr="00F85E9B" w:rsidRDefault="001A790A" w:rsidP="0084711F">
            <w:pPr>
              <w:jc w:val="both"/>
              <w:rPr>
                <w:rFonts w:ascii="Arial" w:hAnsi="Arial" w:cs="Arial"/>
              </w:rPr>
            </w:pPr>
            <w:r w:rsidRPr="00F85E9B">
              <w:rPr>
                <w:rFonts w:ascii="Arial" w:hAnsi="Arial" w:cs="Arial"/>
              </w:rPr>
              <w:t>1 - 8% eligible HOME Match</w:t>
            </w:r>
          </w:p>
        </w:tc>
        <w:tc>
          <w:tcPr>
            <w:tcW w:w="1260" w:type="dxa"/>
          </w:tcPr>
          <w:p w:rsidR="001A790A" w:rsidRPr="00F85E9B" w:rsidRDefault="001A790A" w:rsidP="0084711F">
            <w:pPr>
              <w:jc w:val="both"/>
              <w:rPr>
                <w:rFonts w:ascii="Arial" w:hAnsi="Arial" w:cs="Arial"/>
              </w:rPr>
            </w:pPr>
            <w:r w:rsidRPr="00F85E9B">
              <w:rPr>
                <w:rFonts w:ascii="Arial" w:hAnsi="Arial" w:cs="Arial"/>
              </w:rPr>
              <w:t xml:space="preserve">  0 points</w:t>
            </w:r>
          </w:p>
        </w:tc>
      </w:tr>
      <w:tr w:rsidR="001A790A" w:rsidRPr="00F85E9B" w:rsidTr="0084711F">
        <w:tc>
          <w:tcPr>
            <w:tcW w:w="4050" w:type="dxa"/>
          </w:tcPr>
          <w:p w:rsidR="001A790A" w:rsidRPr="00F85E9B" w:rsidRDefault="001A790A" w:rsidP="0084711F">
            <w:pPr>
              <w:jc w:val="both"/>
              <w:rPr>
                <w:rFonts w:ascii="Arial" w:hAnsi="Arial" w:cs="Arial"/>
              </w:rPr>
            </w:pPr>
            <w:r w:rsidRPr="00F85E9B">
              <w:rPr>
                <w:rFonts w:ascii="Arial" w:hAnsi="Arial" w:cs="Arial"/>
              </w:rPr>
              <w:t>9 - 16% eligible HOME Match</w:t>
            </w:r>
          </w:p>
        </w:tc>
        <w:tc>
          <w:tcPr>
            <w:tcW w:w="1260" w:type="dxa"/>
          </w:tcPr>
          <w:p w:rsidR="001A790A" w:rsidRPr="00F85E9B" w:rsidRDefault="001A790A" w:rsidP="0084711F">
            <w:pPr>
              <w:jc w:val="both"/>
              <w:rPr>
                <w:rFonts w:ascii="Arial" w:hAnsi="Arial" w:cs="Arial"/>
              </w:rPr>
            </w:pPr>
            <w:r w:rsidRPr="00F85E9B">
              <w:rPr>
                <w:rFonts w:ascii="Arial" w:hAnsi="Arial" w:cs="Arial"/>
              </w:rPr>
              <w:t xml:space="preserve">  3 points</w:t>
            </w:r>
          </w:p>
        </w:tc>
      </w:tr>
      <w:tr w:rsidR="001A790A" w:rsidRPr="00F85E9B" w:rsidTr="0084711F">
        <w:tc>
          <w:tcPr>
            <w:tcW w:w="4050" w:type="dxa"/>
          </w:tcPr>
          <w:p w:rsidR="001A790A" w:rsidRPr="00F85E9B" w:rsidRDefault="001A790A" w:rsidP="0084711F">
            <w:pPr>
              <w:jc w:val="both"/>
              <w:rPr>
                <w:rFonts w:ascii="Arial" w:hAnsi="Arial" w:cs="Arial"/>
              </w:rPr>
            </w:pPr>
            <w:r w:rsidRPr="00F85E9B">
              <w:rPr>
                <w:rFonts w:ascii="Arial" w:hAnsi="Arial" w:cs="Arial"/>
              </w:rPr>
              <w:t>17 - 24% eligible HOME Match</w:t>
            </w:r>
          </w:p>
        </w:tc>
        <w:tc>
          <w:tcPr>
            <w:tcW w:w="1260" w:type="dxa"/>
          </w:tcPr>
          <w:p w:rsidR="001A790A" w:rsidRPr="00F85E9B" w:rsidRDefault="001A790A" w:rsidP="0084711F">
            <w:pPr>
              <w:jc w:val="both"/>
              <w:rPr>
                <w:rFonts w:ascii="Arial" w:hAnsi="Arial" w:cs="Arial"/>
              </w:rPr>
            </w:pPr>
            <w:r w:rsidRPr="00F85E9B">
              <w:rPr>
                <w:rFonts w:ascii="Arial" w:hAnsi="Arial" w:cs="Arial"/>
              </w:rPr>
              <w:t xml:space="preserve">  6 points</w:t>
            </w:r>
          </w:p>
        </w:tc>
      </w:tr>
      <w:tr w:rsidR="001A790A" w:rsidRPr="00F85E9B" w:rsidTr="0084711F">
        <w:tc>
          <w:tcPr>
            <w:tcW w:w="4050" w:type="dxa"/>
          </w:tcPr>
          <w:p w:rsidR="001A790A" w:rsidRPr="00F85E9B" w:rsidRDefault="001A790A" w:rsidP="0084711F">
            <w:pPr>
              <w:jc w:val="both"/>
              <w:rPr>
                <w:rFonts w:ascii="Arial" w:hAnsi="Arial" w:cs="Arial"/>
              </w:rPr>
            </w:pPr>
            <w:r w:rsidRPr="00F85E9B">
              <w:rPr>
                <w:rFonts w:ascii="Arial" w:hAnsi="Arial" w:cs="Arial"/>
              </w:rPr>
              <w:t>25% or more eligible HOME Match</w:t>
            </w:r>
          </w:p>
        </w:tc>
        <w:tc>
          <w:tcPr>
            <w:tcW w:w="1260" w:type="dxa"/>
          </w:tcPr>
          <w:p w:rsidR="001A790A" w:rsidRPr="00F85E9B" w:rsidRDefault="001A790A" w:rsidP="0084711F">
            <w:pPr>
              <w:jc w:val="both"/>
              <w:rPr>
                <w:rFonts w:ascii="Arial" w:hAnsi="Arial" w:cs="Arial"/>
              </w:rPr>
            </w:pPr>
            <w:r w:rsidRPr="00F85E9B">
              <w:rPr>
                <w:rFonts w:ascii="Arial" w:hAnsi="Arial" w:cs="Arial"/>
              </w:rPr>
              <w:t xml:space="preserve">  9 points</w:t>
            </w:r>
          </w:p>
        </w:tc>
      </w:tr>
    </w:tbl>
    <w:p w:rsidR="001A790A" w:rsidRPr="00F85E9B" w:rsidRDefault="001A790A" w:rsidP="001A790A">
      <w:pPr>
        <w:jc w:val="both"/>
        <w:rPr>
          <w:rFonts w:ascii="Arial" w:hAnsi="Arial" w:cs="Arial"/>
        </w:rPr>
      </w:pPr>
    </w:p>
    <w:p w:rsidR="001A790A" w:rsidRPr="00F85E9B" w:rsidRDefault="001A790A" w:rsidP="001A790A">
      <w:pPr>
        <w:jc w:val="both"/>
        <w:rPr>
          <w:rFonts w:ascii="Arial" w:hAnsi="Arial" w:cs="Arial"/>
          <w:b/>
        </w:rPr>
      </w:pPr>
      <w:r w:rsidRPr="00F85E9B">
        <w:rPr>
          <w:rFonts w:ascii="Arial" w:hAnsi="Arial" w:cs="Arial"/>
          <w:b/>
          <w:u w:val="single"/>
        </w:rPr>
        <w:t>Category 2</w:t>
      </w:r>
      <w:r w:rsidRPr="00F85E9B">
        <w:rPr>
          <w:rFonts w:ascii="Arial" w:hAnsi="Arial" w:cs="Arial"/>
          <w:b/>
        </w:rPr>
        <w:t xml:space="preserve"> – Targeted Populations (0 or 5 points)</w:t>
      </w:r>
    </w:p>
    <w:p w:rsidR="001A790A" w:rsidRPr="00F85E9B" w:rsidRDefault="001A790A" w:rsidP="001A790A">
      <w:pPr>
        <w:jc w:val="both"/>
        <w:rPr>
          <w:rFonts w:ascii="Arial" w:hAnsi="Arial" w:cs="Arial"/>
        </w:rPr>
      </w:pPr>
      <w:r w:rsidRPr="00F85E9B">
        <w:rPr>
          <w:rFonts w:ascii="Arial" w:hAnsi="Arial" w:cs="Arial"/>
        </w:rPr>
        <w:t>Points will be awarded for projects targeting one of the populations below:</w:t>
      </w:r>
    </w:p>
    <w:p w:rsidR="001A790A" w:rsidRPr="00F85E9B" w:rsidRDefault="001A790A" w:rsidP="001A790A">
      <w:pPr>
        <w:pStyle w:val="ListParagraph"/>
        <w:numPr>
          <w:ilvl w:val="0"/>
          <w:numId w:val="2"/>
        </w:numPr>
        <w:jc w:val="both"/>
        <w:rPr>
          <w:rFonts w:ascii="Arial" w:hAnsi="Arial" w:cs="Arial"/>
        </w:rPr>
      </w:pPr>
      <w:r w:rsidRPr="00F85E9B">
        <w:rPr>
          <w:rFonts w:ascii="Arial" w:hAnsi="Arial" w:cs="Arial"/>
        </w:rPr>
        <w:t>Homeless persons, including homeless individuals, families, youth and/or veterans</w:t>
      </w:r>
    </w:p>
    <w:p w:rsidR="001A790A" w:rsidRPr="00F85E9B" w:rsidRDefault="001A790A" w:rsidP="001A790A">
      <w:pPr>
        <w:pStyle w:val="ListParagraph"/>
        <w:numPr>
          <w:ilvl w:val="0"/>
          <w:numId w:val="2"/>
        </w:numPr>
        <w:jc w:val="both"/>
        <w:rPr>
          <w:rFonts w:ascii="Arial" w:hAnsi="Arial" w:cs="Arial"/>
        </w:rPr>
      </w:pPr>
      <w:r w:rsidRPr="00F85E9B">
        <w:rPr>
          <w:rFonts w:ascii="Arial" w:hAnsi="Arial" w:cs="Arial"/>
        </w:rPr>
        <w:t>Persons with HIV/AIDS</w:t>
      </w:r>
    </w:p>
    <w:p w:rsidR="001A790A" w:rsidRPr="00F85E9B" w:rsidRDefault="001A790A" w:rsidP="001A790A">
      <w:pPr>
        <w:pStyle w:val="ListParagraph"/>
        <w:numPr>
          <w:ilvl w:val="0"/>
          <w:numId w:val="2"/>
        </w:numPr>
        <w:jc w:val="both"/>
        <w:rPr>
          <w:rFonts w:ascii="Arial" w:hAnsi="Arial" w:cs="Arial"/>
        </w:rPr>
      </w:pPr>
      <w:r w:rsidRPr="00F85E9B">
        <w:rPr>
          <w:rFonts w:ascii="Arial" w:hAnsi="Arial" w:cs="Arial"/>
        </w:rPr>
        <w:t>Persons with disabilities</w:t>
      </w:r>
    </w:p>
    <w:p w:rsidR="001A790A" w:rsidRPr="00F85E9B" w:rsidRDefault="001A790A" w:rsidP="001A790A">
      <w:pPr>
        <w:pStyle w:val="ListParagraph"/>
        <w:numPr>
          <w:ilvl w:val="0"/>
          <w:numId w:val="2"/>
        </w:numPr>
        <w:jc w:val="both"/>
        <w:rPr>
          <w:rFonts w:ascii="Arial" w:hAnsi="Arial" w:cs="Arial"/>
        </w:rPr>
      </w:pPr>
      <w:r w:rsidRPr="00F85E9B">
        <w:rPr>
          <w:rFonts w:ascii="Arial" w:hAnsi="Arial" w:cs="Arial"/>
        </w:rPr>
        <w:t>Persons with Substance Abuse Addiction</w:t>
      </w:r>
    </w:p>
    <w:p w:rsidR="001A790A" w:rsidRPr="00F85E9B" w:rsidRDefault="001A790A" w:rsidP="001A790A">
      <w:pPr>
        <w:pStyle w:val="ListParagraph"/>
        <w:numPr>
          <w:ilvl w:val="0"/>
          <w:numId w:val="2"/>
        </w:numPr>
        <w:jc w:val="both"/>
        <w:rPr>
          <w:rFonts w:ascii="Arial" w:hAnsi="Arial" w:cs="Arial"/>
        </w:rPr>
      </w:pPr>
      <w:r w:rsidRPr="00F85E9B">
        <w:rPr>
          <w:rFonts w:ascii="Arial" w:hAnsi="Arial" w:cs="Arial"/>
        </w:rPr>
        <w:t>Transitional Housing</w:t>
      </w:r>
    </w:p>
    <w:p w:rsidR="001A790A" w:rsidRPr="00F85E9B" w:rsidRDefault="001A790A" w:rsidP="001A790A">
      <w:pPr>
        <w:pStyle w:val="ListParagraph"/>
        <w:numPr>
          <w:ilvl w:val="0"/>
          <w:numId w:val="2"/>
        </w:numPr>
        <w:jc w:val="both"/>
        <w:rPr>
          <w:rFonts w:ascii="Arial" w:hAnsi="Arial" w:cs="Arial"/>
        </w:rPr>
      </w:pPr>
      <w:r w:rsidRPr="00F85E9B">
        <w:rPr>
          <w:rFonts w:ascii="Arial" w:hAnsi="Arial" w:cs="Arial"/>
        </w:rPr>
        <w:t>Victims of Domestic Violence</w:t>
      </w:r>
    </w:p>
    <w:p w:rsidR="001A790A" w:rsidRPr="00F85E9B" w:rsidRDefault="001A790A" w:rsidP="001A790A">
      <w:pPr>
        <w:jc w:val="both"/>
        <w:rPr>
          <w:rFonts w:ascii="Arial" w:hAnsi="Arial" w:cs="Arial"/>
        </w:rPr>
      </w:pPr>
    </w:p>
    <w:p w:rsidR="001A790A" w:rsidRPr="00F85E9B" w:rsidRDefault="001A790A" w:rsidP="001A790A">
      <w:pPr>
        <w:jc w:val="both"/>
        <w:rPr>
          <w:rFonts w:ascii="Arial" w:hAnsi="Arial" w:cs="Arial"/>
          <w:b/>
        </w:rPr>
      </w:pPr>
      <w:r w:rsidRPr="00F85E9B">
        <w:rPr>
          <w:rFonts w:ascii="Arial" w:hAnsi="Arial" w:cs="Arial"/>
          <w:b/>
          <w:u w:val="single"/>
        </w:rPr>
        <w:t>Category 3</w:t>
      </w:r>
      <w:r w:rsidRPr="00F85E9B">
        <w:rPr>
          <w:rFonts w:ascii="Arial" w:hAnsi="Arial" w:cs="Arial"/>
          <w:b/>
        </w:rPr>
        <w:t xml:space="preserve"> – Great Places (0 or 2 points)</w:t>
      </w:r>
    </w:p>
    <w:p w:rsidR="001A790A" w:rsidRPr="00F85E9B" w:rsidRDefault="001A790A" w:rsidP="001A790A">
      <w:pPr>
        <w:jc w:val="both"/>
        <w:rPr>
          <w:rFonts w:ascii="Arial" w:hAnsi="Arial" w:cs="Arial"/>
        </w:rPr>
      </w:pPr>
      <w:r w:rsidRPr="00F85E9B">
        <w:rPr>
          <w:rFonts w:ascii="Arial" w:hAnsi="Arial" w:cs="Arial"/>
        </w:rPr>
        <w:t>Points will be awarded if the application says project is located entirely in a Great Place and the completed IFA required form for Exhibit H-28, Great Places, is uploaded with the online application.</w:t>
      </w:r>
    </w:p>
    <w:p w:rsidR="001A790A" w:rsidRPr="00F85E9B" w:rsidRDefault="001A790A" w:rsidP="001A790A">
      <w:pPr>
        <w:jc w:val="both"/>
        <w:rPr>
          <w:rFonts w:ascii="Arial" w:hAnsi="Arial" w:cs="Arial"/>
        </w:rPr>
      </w:pPr>
    </w:p>
    <w:p w:rsidR="001A790A" w:rsidRPr="00F85E9B" w:rsidRDefault="001A790A" w:rsidP="001A790A">
      <w:pPr>
        <w:jc w:val="both"/>
        <w:rPr>
          <w:rFonts w:ascii="Arial" w:hAnsi="Arial" w:cs="Arial"/>
          <w:b/>
        </w:rPr>
      </w:pPr>
      <w:r w:rsidRPr="00F85E9B">
        <w:rPr>
          <w:rFonts w:ascii="Arial" w:hAnsi="Arial" w:cs="Arial"/>
          <w:b/>
          <w:u w:val="single"/>
        </w:rPr>
        <w:t>Category 4</w:t>
      </w:r>
      <w:r w:rsidRPr="00F85E9B">
        <w:rPr>
          <w:rFonts w:ascii="Arial" w:hAnsi="Arial" w:cs="Arial"/>
          <w:b/>
        </w:rPr>
        <w:t xml:space="preserve"> – HOME Base Iowa Community (0 or 2 points)</w:t>
      </w:r>
    </w:p>
    <w:p w:rsidR="001A790A" w:rsidRPr="00F85E9B" w:rsidRDefault="001A790A" w:rsidP="001A790A">
      <w:pPr>
        <w:jc w:val="both"/>
        <w:rPr>
          <w:rFonts w:ascii="Arial" w:hAnsi="Arial" w:cs="Arial"/>
        </w:rPr>
      </w:pPr>
      <w:r w:rsidRPr="00F85E9B">
        <w:rPr>
          <w:rFonts w:ascii="Arial" w:hAnsi="Arial" w:cs="Arial"/>
        </w:rPr>
        <w:t xml:space="preserve">Points will be awarded if the application shows the project is located entirely in a HOME Base Iowa Community as shown at </w:t>
      </w:r>
      <w:hyperlink r:id="rId9" w:history="1">
        <w:r w:rsidRPr="00F85E9B">
          <w:rPr>
            <w:rStyle w:val="Hyperlink"/>
            <w:rFonts w:ascii="Arial" w:hAnsi="Arial" w:cs="Arial"/>
          </w:rPr>
          <w:t>https://homebaseiowa.gov/home-base-iowa-cities</w:t>
        </w:r>
      </w:hyperlink>
      <w:r w:rsidRPr="00F85E9B">
        <w:rPr>
          <w:rFonts w:ascii="Arial" w:hAnsi="Arial" w:cs="Arial"/>
        </w:rPr>
        <w:t>.</w:t>
      </w:r>
      <w:r w:rsidR="00D13C01" w:rsidRPr="00D13C01">
        <w:rPr>
          <w:rFonts w:ascii="Arial" w:hAnsi="Arial" w:cs="Arial"/>
          <w:b/>
          <w:color w:val="FF0000"/>
        </w:rPr>
        <w:t xml:space="preserve"> </w:t>
      </w:r>
      <w:bookmarkStart w:id="0" w:name="_GoBack"/>
      <w:bookmarkEnd w:id="0"/>
    </w:p>
    <w:p w:rsidR="001A790A" w:rsidRPr="00F85E9B" w:rsidRDefault="001A790A" w:rsidP="001A790A">
      <w:pPr>
        <w:jc w:val="both"/>
        <w:rPr>
          <w:rFonts w:ascii="Arial" w:hAnsi="Arial" w:cs="Arial"/>
        </w:rPr>
      </w:pPr>
    </w:p>
    <w:p w:rsidR="001A790A" w:rsidRPr="00F85E9B" w:rsidRDefault="001A790A" w:rsidP="001A790A">
      <w:pPr>
        <w:jc w:val="both"/>
        <w:rPr>
          <w:rFonts w:ascii="Arial" w:hAnsi="Arial" w:cs="Arial"/>
          <w:b/>
        </w:rPr>
      </w:pPr>
      <w:r w:rsidRPr="00F85E9B">
        <w:rPr>
          <w:rFonts w:ascii="Arial" w:hAnsi="Arial" w:cs="Arial"/>
          <w:b/>
          <w:u w:val="single"/>
        </w:rPr>
        <w:t>Category 5</w:t>
      </w:r>
      <w:r w:rsidRPr="00F85E9B">
        <w:rPr>
          <w:rFonts w:ascii="Arial" w:hAnsi="Arial" w:cs="Arial"/>
          <w:b/>
        </w:rPr>
        <w:t xml:space="preserve"> – Historical Significance (0 or 2 points)</w:t>
      </w:r>
    </w:p>
    <w:p w:rsidR="001A790A" w:rsidRPr="00F85E9B" w:rsidRDefault="001A790A" w:rsidP="001A790A">
      <w:pPr>
        <w:jc w:val="both"/>
        <w:rPr>
          <w:rFonts w:ascii="Arial" w:hAnsi="Arial" w:cs="Arial"/>
        </w:rPr>
      </w:pPr>
      <w:r w:rsidRPr="00F85E9B">
        <w:rPr>
          <w:rFonts w:ascii="Arial" w:hAnsi="Arial" w:cs="Arial"/>
        </w:rPr>
        <w:t>Points will be awarded if the application says all buildings in the project have the proper historic designation and Exhibit H-27, Historical Significance, is uploaded with the online application.</w:t>
      </w:r>
    </w:p>
    <w:p w:rsidR="001A790A" w:rsidRPr="00F85E9B" w:rsidRDefault="001A790A" w:rsidP="001A790A">
      <w:pPr>
        <w:jc w:val="both"/>
        <w:rPr>
          <w:rFonts w:ascii="Arial" w:hAnsi="Arial" w:cs="Arial"/>
        </w:rPr>
      </w:pPr>
    </w:p>
    <w:p w:rsidR="001A790A" w:rsidRPr="00F85E9B" w:rsidRDefault="001A790A" w:rsidP="001A790A">
      <w:pPr>
        <w:jc w:val="both"/>
        <w:rPr>
          <w:rFonts w:ascii="Arial" w:hAnsi="Arial" w:cs="Arial"/>
          <w:b/>
        </w:rPr>
      </w:pPr>
      <w:r w:rsidRPr="00F85E9B">
        <w:rPr>
          <w:rFonts w:ascii="Arial" w:hAnsi="Arial" w:cs="Arial"/>
          <w:b/>
          <w:u w:val="single"/>
        </w:rPr>
        <w:t>Category 6</w:t>
      </w:r>
      <w:r w:rsidRPr="00F85E9B">
        <w:rPr>
          <w:rFonts w:ascii="Arial" w:hAnsi="Arial" w:cs="Arial"/>
          <w:b/>
        </w:rPr>
        <w:t xml:space="preserve"> – Iowa Opportunity Area (0, 3 or 6 points)</w:t>
      </w:r>
    </w:p>
    <w:p w:rsidR="001A790A" w:rsidRPr="00F85E9B" w:rsidRDefault="001A790A" w:rsidP="001A790A">
      <w:pPr>
        <w:jc w:val="both"/>
        <w:rPr>
          <w:rFonts w:ascii="Arial" w:hAnsi="Arial" w:cs="Arial"/>
        </w:rPr>
      </w:pPr>
      <w:r w:rsidRPr="00F85E9B">
        <w:rPr>
          <w:rFonts w:ascii="Arial" w:hAnsi="Arial" w:cs="Arial"/>
        </w:rPr>
        <w:t xml:space="preserve">The project is located entirely in a high or very high Iowa Opportunity Area as shown on Appendix M.  </w:t>
      </w:r>
    </w:p>
    <w:p w:rsidR="001A790A" w:rsidRPr="00F85E9B" w:rsidRDefault="001A790A" w:rsidP="001A790A">
      <w:pPr>
        <w:jc w:val="both"/>
        <w:rPr>
          <w:rFonts w:ascii="Arial" w:hAnsi="Arial" w:cs="Arial"/>
        </w:rPr>
      </w:pPr>
    </w:p>
    <w:tbl>
      <w:tblPr>
        <w:tblStyle w:val="TableGrid"/>
        <w:tblW w:w="0" w:type="auto"/>
        <w:jc w:val="center"/>
        <w:tblInd w:w="-869" w:type="dxa"/>
        <w:tblLook w:val="04A0" w:firstRow="1" w:lastRow="0" w:firstColumn="1" w:lastColumn="0" w:noHBand="0" w:noVBand="1"/>
      </w:tblPr>
      <w:tblGrid>
        <w:gridCol w:w="3317"/>
        <w:gridCol w:w="1350"/>
      </w:tblGrid>
      <w:tr w:rsidR="001A790A" w:rsidRPr="00F85E9B" w:rsidTr="0084711F">
        <w:trPr>
          <w:jc w:val="center"/>
        </w:trPr>
        <w:tc>
          <w:tcPr>
            <w:tcW w:w="3317" w:type="dxa"/>
          </w:tcPr>
          <w:p w:rsidR="001A790A" w:rsidRPr="00F85E9B" w:rsidRDefault="001A790A" w:rsidP="0084711F">
            <w:pPr>
              <w:jc w:val="both"/>
              <w:rPr>
                <w:rFonts w:ascii="Arial" w:hAnsi="Arial" w:cs="Arial"/>
              </w:rPr>
            </w:pPr>
            <w:r w:rsidRPr="00F85E9B">
              <w:rPr>
                <w:rFonts w:ascii="Arial" w:hAnsi="Arial" w:cs="Arial"/>
              </w:rPr>
              <w:t>High Opportunity Tracts</w:t>
            </w:r>
          </w:p>
        </w:tc>
        <w:tc>
          <w:tcPr>
            <w:tcW w:w="1350" w:type="dxa"/>
          </w:tcPr>
          <w:p w:rsidR="001A790A" w:rsidRPr="00F85E9B" w:rsidRDefault="001A790A" w:rsidP="0084711F">
            <w:pPr>
              <w:jc w:val="both"/>
              <w:rPr>
                <w:rFonts w:ascii="Arial" w:hAnsi="Arial" w:cs="Arial"/>
              </w:rPr>
            </w:pPr>
            <w:r w:rsidRPr="00F85E9B">
              <w:rPr>
                <w:rFonts w:ascii="Arial" w:hAnsi="Arial" w:cs="Arial"/>
              </w:rPr>
              <w:t xml:space="preserve">  3 points</w:t>
            </w:r>
          </w:p>
        </w:tc>
      </w:tr>
      <w:tr w:rsidR="001A790A" w:rsidRPr="00F85E9B" w:rsidTr="0084711F">
        <w:trPr>
          <w:jc w:val="center"/>
        </w:trPr>
        <w:tc>
          <w:tcPr>
            <w:tcW w:w="3317" w:type="dxa"/>
          </w:tcPr>
          <w:p w:rsidR="001A790A" w:rsidRPr="00F85E9B" w:rsidRDefault="001A790A" w:rsidP="0084711F">
            <w:pPr>
              <w:jc w:val="both"/>
              <w:rPr>
                <w:rFonts w:ascii="Arial" w:hAnsi="Arial" w:cs="Arial"/>
              </w:rPr>
            </w:pPr>
            <w:r w:rsidRPr="00F85E9B">
              <w:rPr>
                <w:rFonts w:ascii="Arial" w:hAnsi="Arial" w:cs="Arial"/>
              </w:rPr>
              <w:t>Very High Opportunity Tracts</w:t>
            </w:r>
          </w:p>
        </w:tc>
        <w:tc>
          <w:tcPr>
            <w:tcW w:w="1350" w:type="dxa"/>
          </w:tcPr>
          <w:p w:rsidR="001A790A" w:rsidRPr="00F85E9B" w:rsidRDefault="001A790A" w:rsidP="0084711F">
            <w:pPr>
              <w:jc w:val="both"/>
              <w:rPr>
                <w:rFonts w:ascii="Arial" w:hAnsi="Arial" w:cs="Arial"/>
              </w:rPr>
            </w:pPr>
            <w:r w:rsidRPr="00F85E9B">
              <w:rPr>
                <w:rFonts w:ascii="Arial" w:hAnsi="Arial" w:cs="Arial"/>
              </w:rPr>
              <w:t xml:space="preserve">  6 points</w:t>
            </w:r>
          </w:p>
        </w:tc>
      </w:tr>
    </w:tbl>
    <w:p w:rsidR="001A790A" w:rsidRPr="00F85E9B" w:rsidRDefault="001A790A" w:rsidP="001A790A">
      <w:pPr>
        <w:jc w:val="both"/>
        <w:rPr>
          <w:rFonts w:ascii="Arial" w:hAnsi="Arial" w:cs="Arial"/>
        </w:rPr>
      </w:pPr>
    </w:p>
    <w:p w:rsidR="001A790A" w:rsidRPr="00F85E9B" w:rsidRDefault="001A790A" w:rsidP="001A790A">
      <w:pPr>
        <w:jc w:val="both"/>
        <w:rPr>
          <w:rFonts w:ascii="Arial" w:hAnsi="Arial" w:cs="Arial"/>
          <w:b/>
        </w:rPr>
      </w:pPr>
      <w:r w:rsidRPr="00F85E9B">
        <w:rPr>
          <w:rFonts w:ascii="Arial" w:hAnsi="Arial" w:cs="Arial"/>
          <w:b/>
          <w:u w:val="single"/>
        </w:rPr>
        <w:t>Category 7</w:t>
      </w:r>
      <w:r w:rsidRPr="00F85E9B">
        <w:rPr>
          <w:rFonts w:ascii="Arial" w:hAnsi="Arial" w:cs="Arial"/>
          <w:b/>
        </w:rPr>
        <w:t xml:space="preserve"> – Fully Accessible Units (0 or 10 points)</w:t>
      </w:r>
    </w:p>
    <w:p w:rsidR="001A790A" w:rsidRPr="00F85E9B" w:rsidRDefault="001A790A" w:rsidP="001A790A">
      <w:pPr>
        <w:jc w:val="both"/>
        <w:rPr>
          <w:rFonts w:ascii="Arial" w:hAnsi="Arial" w:cs="Arial"/>
        </w:rPr>
      </w:pPr>
      <w:r w:rsidRPr="00F85E9B">
        <w:rPr>
          <w:rFonts w:ascii="Arial" w:hAnsi="Arial" w:cs="Arial"/>
        </w:rPr>
        <w:t>Fifty percent (50%) of the HOME-assisted units must be fully accessible (not adaptable) and shown as such in the plans submitted with the application.  “Fully accessible unit” means a unit designed and constructed for full accessibility in accordance with Section 1002 of the International Code Council (ICC) A117.1.</w:t>
      </w:r>
    </w:p>
    <w:p w:rsidR="001A790A" w:rsidRPr="00F85E9B" w:rsidRDefault="001A790A">
      <w:pPr>
        <w:rPr>
          <w:rFonts w:ascii="Arial" w:hAnsi="Arial" w:cs="Arial"/>
          <w:b/>
          <w:u w:val="single"/>
        </w:rPr>
      </w:pPr>
      <w:r w:rsidRPr="00F85E9B">
        <w:rPr>
          <w:rFonts w:ascii="Arial" w:hAnsi="Arial" w:cs="Arial"/>
          <w:b/>
          <w:u w:val="single"/>
        </w:rPr>
        <w:br w:type="page"/>
      </w:r>
    </w:p>
    <w:p w:rsidR="001A790A" w:rsidRPr="00F85E9B" w:rsidRDefault="001A790A" w:rsidP="001A790A">
      <w:pPr>
        <w:rPr>
          <w:rFonts w:ascii="Arial" w:hAnsi="Arial" w:cs="Arial"/>
          <w:b/>
          <w:u w:val="single"/>
        </w:rPr>
      </w:pPr>
    </w:p>
    <w:p w:rsidR="001A790A" w:rsidRPr="00F85E9B" w:rsidRDefault="001A790A" w:rsidP="001A790A">
      <w:pPr>
        <w:jc w:val="both"/>
        <w:rPr>
          <w:rFonts w:ascii="Arial" w:hAnsi="Arial" w:cs="Arial"/>
          <w:b/>
        </w:rPr>
      </w:pPr>
      <w:r w:rsidRPr="00F85E9B">
        <w:rPr>
          <w:rFonts w:ascii="Arial" w:hAnsi="Arial" w:cs="Arial"/>
          <w:b/>
          <w:u w:val="single"/>
        </w:rPr>
        <w:t>Category 8</w:t>
      </w:r>
      <w:r w:rsidRPr="00F85E9B">
        <w:rPr>
          <w:rFonts w:ascii="Arial" w:hAnsi="Arial" w:cs="Arial"/>
          <w:b/>
        </w:rPr>
        <w:t xml:space="preserve"> – Capacity (0, 5 or 10 points)</w:t>
      </w:r>
    </w:p>
    <w:p w:rsidR="001A790A" w:rsidRPr="00F85E9B" w:rsidRDefault="001A790A" w:rsidP="001A790A">
      <w:pPr>
        <w:jc w:val="both"/>
        <w:rPr>
          <w:rFonts w:ascii="Arial" w:hAnsi="Arial" w:cs="Arial"/>
        </w:rPr>
      </w:pPr>
      <w:r w:rsidRPr="00F85E9B">
        <w:rPr>
          <w:rFonts w:ascii="Arial" w:hAnsi="Arial" w:cs="Arial"/>
        </w:rPr>
        <w:t>Points will be awarded based on IFA’s review of the capacity section of the application.</w:t>
      </w:r>
    </w:p>
    <w:p w:rsidR="001A790A" w:rsidRPr="00F85E9B" w:rsidRDefault="001A790A" w:rsidP="001A790A">
      <w:pPr>
        <w:jc w:val="both"/>
        <w:rPr>
          <w:rFonts w:ascii="Arial" w:hAnsi="Arial" w:cs="Arial"/>
          <w:color w:val="FF0000"/>
        </w:rPr>
      </w:pPr>
    </w:p>
    <w:tbl>
      <w:tblPr>
        <w:tblStyle w:val="TableGrid"/>
        <w:tblW w:w="0" w:type="auto"/>
        <w:jc w:val="center"/>
        <w:tblInd w:w="-263" w:type="dxa"/>
        <w:tblLook w:val="04A0" w:firstRow="1" w:lastRow="0" w:firstColumn="1" w:lastColumn="0" w:noHBand="0" w:noVBand="1"/>
      </w:tblPr>
      <w:tblGrid>
        <w:gridCol w:w="3116"/>
        <w:gridCol w:w="1260"/>
      </w:tblGrid>
      <w:tr w:rsidR="001A790A" w:rsidRPr="00F85E9B" w:rsidTr="0084711F">
        <w:trPr>
          <w:jc w:val="center"/>
        </w:trPr>
        <w:tc>
          <w:tcPr>
            <w:tcW w:w="3116" w:type="dxa"/>
          </w:tcPr>
          <w:p w:rsidR="001A790A" w:rsidRPr="00F85E9B" w:rsidRDefault="001A790A" w:rsidP="0084711F">
            <w:pPr>
              <w:jc w:val="both"/>
              <w:rPr>
                <w:rFonts w:ascii="Arial" w:hAnsi="Arial" w:cs="Arial"/>
              </w:rPr>
            </w:pPr>
            <w:r w:rsidRPr="00F85E9B">
              <w:rPr>
                <w:rFonts w:ascii="Arial" w:hAnsi="Arial" w:cs="Arial"/>
              </w:rPr>
              <w:t>High Risk Determination</w:t>
            </w:r>
          </w:p>
        </w:tc>
        <w:tc>
          <w:tcPr>
            <w:tcW w:w="1260" w:type="dxa"/>
          </w:tcPr>
          <w:p w:rsidR="001A790A" w:rsidRPr="00F85E9B" w:rsidRDefault="001A790A" w:rsidP="0084711F">
            <w:pPr>
              <w:jc w:val="both"/>
              <w:rPr>
                <w:rFonts w:ascii="Arial" w:hAnsi="Arial" w:cs="Arial"/>
              </w:rPr>
            </w:pPr>
            <w:r w:rsidRPr="00F85E9B">
              <w:rPr>
                <w:rFonts w:ascii="Arial" w:hAnsi="Arial" w:cs="Arial"/>
              </w:rPr>
              <w:t xml:space="preserve">  0 points</w:t>
            </w:r>
          </w:p>
        </w:tc>
      </w:tr>
      <w:tr w:rsidR="001A790A" w:rsidRPr="00F85E9B" w:rsidTr="0084711F">
        <w:trPr>
          <w:jc w:val="center"/>
        </w:trPr>
        <w:tc>
          <w:tcPr>
            <w:tcW w:w="3116" w:type="dxa"/>
          </w:tcPr>
          <w:p w:rsidR="001A790A" w:rsidRPr="00F85E9B" w:rsidRDefault="001A790A" w:rsidP="0084711F">
            <w:pPr>
              <w:jc w:val="both"/>
              <w:rPr>
                <w:rFonts w:ascii="Arial" w:hAnsi="Arial" w:cs="Arial"/>
              </w:rPr>
            </w:pPr>
            <w:r w:rsidRPr="00F85E9B">
              <w:rPr>
                <w:rFonts w:ascii="Arial" w:hAnsi="Arial" w:cs="Arial"/>
              </w:rPr>
              <w:t>Medium Risk Determination</w:t>
            </w:r>
          </w:p>
        </w:tc>
        <w:tc>
          <w:tcPr>
            <w:tcW w:w="1260" w:type="dxa"/>
          </w:tcPr>
          <w:p w:rsidR="001A790A" w:rsidRPr="00F85E9B" w:rsidRDefault="001A790A" w:rsidP="0084711F">
            <w:pPr>
              <w:jc w:val="both"/>
              <w:rPr>
                <w:rFonts w:ascii="Arial" w:hAnsi="Arial" w:cs="Arial"/>
              </w:rPr>
            </w:pPr>
            <w:r w:rsidRPr="00F85E9B">
              <w:rPr>
                <w:rFonts w:ascii="Arial" w:hAnsi="Arial" w:cs="Arial"/>
              </w:rPr>
              <w:t xml:space="preserve">  5 points</w:t>
            </w:r>
          </w:p>
        </w:tc>
      </w:tr>
      <w:tr w:rsidR="001A790A" w:rsidRPr="00F85E9B" w:rsidTr="0084711F">
        <w:trPr>
          <w:jc w:val="center"/>
        </w:trPr>
        <w:tc>
          <w:tcPr>
            <w:tcW w:w="3116" w:type="dxa"/>
          </w:tcPr>
          <w:p w:rsidR="001A790A" w:rsidRPr="00F85E9B" w:rsidRDefault="001A790A" w:rsidP="0084711F">
            <w:pPr>
              <w:jc w:val="both"/>
              <w:rPr>
                <w:rFonts w:ascii="Arial" w:hAnsi="Arial" w:cs="Arial"/>
              </w:rPr>
            </w:pPr>
            <w:r w:rsidRPr="00F85E9B">
              <w:rPr>
                <w:rFonts w:ascii="Arial" w:hAnsi="Arial" w:cs="Arial"/>
              </w:rPr>
              <w:t>Low Risk Determination</w:t>
            </w:r>
          </w:p>
        </w:tc>
        <w:tc>
          <w:tcPr>
            <w:tcW w:w="1260" w:type="dxa"/>
          </w:tcPr>
          <w:p w:rsidR="001A790A" w:rsidRPr="00F85E9B" w:rsidRDefault="001A790A" w:rsidP="0084711F">
            <w:pPr>
              <w:jc w:val="both"/>
              <w:rPr>
                <w:rFonts w:ascii="Arial" w:hAnsi="Arial" w:cs="Arial"/>
              </w:rPr>
            </w:pPr>
            <w:r w:rsidRPr="00F85E9B">
              <w:rPr>
                <w:rFonts w:ascii="Arial" w:hAnsi="Arial" w:cs="Arial"/>
              </w:rPr>
              <w:t>10 points</w:t>
            </w:r>
          </w:p>
        </w:tc>
      </w:tr>
    </w:tbl>
    <w:p w:rsidR="001A790A" w:rsidRPr="00F85E9B" w:rsidRDefault="001A790A" w:rsidP="001A790A">
      <w:pPr>
        <w:jc w:val="both"/>
        <w:rPr>
          <w:rFonts w:ascii="Arial" w:hAnsi="Arial" w:cs="Arial"/>
        </w:rPr>
      </w:pPr>
    </w:p>
    <w:p w:rsidR="00A9504C" w:rsidRPr="00F85E9B" w:rsidRDefault="00A9504C" w:rsidP="00493227">
      <w:pPr>
        <w:pStyle w:val="IFANormal"/>
        <w:rPr>
          <w:rFonts w:ascii="Arial" w:hAnsi="Arial" w:cs="Arial"/>
          <w:szCs w:val="22"/>
        </w:rPr>
      </w:pPr>
    </w:p>
    <w:sectPr w:rsidR="00A9504C" w:rsidRPr="00F85E9B" w:rsidSect="005746E7">
      <w:headerReference w:type="default" r:id="rId10"/>
      <w:footerReference w:type="default" r:id="rId11"/>
      <w:pgSz w:w="12240" w:h="15840"/>
      <w:pgMar w:top="1440" w:right="1008" w:bottom="1440" w:left="1008"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90A" w:rsidRDefault="001A790A" w:rsidP="00222545">
      <w:r>
        <w:separator/>
      </w:r>
    </w:p>
  </w:endnote>
  <w:endnote w:type="continuationSeparator" w:id="0">
    <w:p w:rsidR="001A790A" w:rsidRDefault="001A790A"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90A" w:rsidRPr="001A790A" w:rsidRDefault="001A790A">
    <w:pPr>
      <w:pStyle w:val="Footer"/>
      <w:rPr>
        <w:rFonts w:ascii="Arial" w:hAnsi="Arial" w:cs="Arial"/>
        <w:sz w:val="16"/>
        <w:szCs w:val="16"/>
      </w:rPr>
    </w:pPr>
    <w:r w:rsidRPr="001A790A">
      <w:rPr>
        <w:rFonts w:ascii="Arial" w:hAnsi="Arial" w:cs="Arial"/>
        <w:sz w:val="16"/>
        <w:szCs w:val="16"/>
      </w:rPr>
      <w:t>201</w:t>
    </w:r>
    <w:r w:rsidR="003A4F02">
      <w:rPr>
        <w:rFonts w:ascii="Arial" w:hAnsi="Arial" w:cs="Arial"/>
        <w:sz w:val="16"/>
        <w:szCs w:val="16"/>
      </w:rPr>
      <w:t>9</w:t>
    </w:r>
    <w:r w:rsidRPr="001A790A">
      <w:rPr>
        <w:rFonts w:ascii="Arial" w:hAnsi="Arial" w:cs="Arial"/>
        <w:sz w:val="16"/>
        <w:szCs w:val="16"/>
      </w:rPr>
      <w:t xml:space="preserve"> HOME Round</w:t>
    </w:r>
  </w:p>
  <w:p w:rsidR="00CA6E11" w:rsidRDefault="00CA6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90A" w:rsidRDefault="001A790A" w:rsidP="00222545">
      <w:r>
        <w:separator/>
      </w:r>
    </w:p>
  </w:footnote>
  <w:footnote w:type="continuationSeparator" w:id="0">
    <w:p w:rsidR="001A790A" w:rsidRDefault="001A790A" w:rsidP="00222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45" w:rsidRDefault="00717AEB">
    <w:pPr>
      <w:pStyle w:val="Header"/>
    </w:pPr>
    <w:r>
      <w:rPr>
        <w:noProof/>
      </w:rPr>
      <w:drawing>
        <wp:anchor distT="0" distB="0" distL="114300" distR="114300" simplePos="0" relativeHeight="251658240" behindDoc="1" locked="0" layoutInCell="1" allowOverlap="1" wp14:anchorId="222C91A3" wp14:editId="22DBD5A3">
          <wp:simplePos x="0" y="0"/>
          <wp:positionH relativeFrom="column">
            <wp:posOffset>-615950</wp:posOffset>
          </wp:positionH>
          <wp:positionV relativeFrom="paragraph">
            <wp:posOffset>-457200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222545" w:rsidRDefault="002225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2.5pt" o:bullet="t">
        <v:imagedata r:id="rId1" o:title="bullet"/>
      </v:shape>
    </w:pict>
  </w:numPicBullet>
  <w:abstractNum w:abstractNumId="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392D30"/>
    <w:multiLevelType w:val="hybridMultilevel"/>
    <w:tmpl w:val="69069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90A"/>
    <w:rsid w:val="000149BC"/>
    <w:rsid w:val="000970B6"/>
    <w:rsid w:val="00114364"/>
    <w:rsid w:val="001A790A"/>
    <w:rsid w:val="001F7A11"/>
    <w:rsid w:val="00222545"/>
    <w:rsid w:val="003314EA"/>
    <w:rsid w:val="003A4F02"/>
    <w:rsid w:val="00493227"/>
    <w:rsid w:val="004A2A88"/>
    <w:rsid w:val="00540039"/>
    <w:rsid w:val="005746E7"/>
    <w:rsid w:val="00584C4C"/>
    <w:rsid w:val="006259D8"/>
    <w:rsid w:val="006305B2"/>
    <w:rsid w:val="006F14A4"/>
    <w:rsid w:val="00710A08"/>
    <w:rsid w:val="00717AEB"/>
    <w:rsid w:val="00750AE5"/>
    <w:rsid w:val="00994692"/>
    <w:rsid w:val="009B22DD"/>
    <w:rsid w:val="009B341C"/>
    <w:rsid w:val="009D0009"/>
    <w:rsid w:val="00A53BC1"/>
    <w:rsid w:val="00A9504C"/>
    <w:rsid w:val="00B85CF4"/>
    <w:rsid w:val="00CA6E11"/>
    <w:rsid w:val="00CC74C0"/>
    <w:rsid w:val="00D13C01"/>
    <w:rsid w:val="00D66A41"/>
    <w:rsid w:val="00F8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90A"/>
    <w:rPr>
      <w:sz w:val="22"/>
      <w:szCs w:val="22"/>
    </w:rPr>
  </w:style>
  <w:style w:type="paragraph" w:styleId="Heading1">
    <w:name w:val="heading 1"/>
    <w:basedOn w:val="Normal"/>
    <w:next w:val="Normal"/>
    <w:link w:val="Heading1Char"/>
    <w:uiPriority w:val="9"/>
    <w:qFormat/>
    <w:rsid w:val="006F14A4"/>
    <w:pPr>
      <w:keepNext/>
      <w:keepLines/>
      <w:framePr w:wrap="notBeside" w:vAnchor="text" w:hAnchor="text" w:y="1"/>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eastAsia="Times New Roman" w:cs="Times New Roman"/>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rPr>
      <w:rFonts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rPr>
      <w:rFonts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rPr>
      <w:rFonts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rPr>
      <w:rFonts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table" w:styleId="TableGrid">
    <w:name w:val="Table Grid"/>
    <w:basedOn w:val="TableNormal"/>
    <w:uiPriority w:val="59"/>
    <w:rsid w:val="001A79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790A"/>
    <w:rPr>
      <w:color w:val="0563C1" w:themeColor="hyperlink"/>
      <w:u w:val="single"/>
    </w:rPr>
  </w:style>
  <w:style w:type="paragraph" w:styleId="ListParagraph">
    <w:name w:val="List Paragraph"/>
    <w:basedOn w:val="Normal"/>
    <w:uiPriority w:val="34"/>
    <w:qFormat/>
    <w:rsid w:val="001A790A"/>
    <w:pPr>
      <w:ind w:left="720"/>
      <w:contextualSpacing/>
    </w:pPr>
  </w:style>
  <w:style w:type="paragraph" w:styleId="BalloonText">
    <w:name w:val="Balloon Text"/>
    <w:basedOn w:val="Normal"/>
    <w:link w:val="BalloonTextChar"/>
    <w:uiPriority w:val="99"/>
    <w:semiHidden/>
    <w:unhideWhenUsed/>
    <w:rsid w:val="001A790A"/>
    <w:rPr>
      <w:rFonts w:ascii="Tahoma" w:hAnsi="Tahoma" w:cs="Tahoma"/>
      <w:sz w:val="16"/>
      <w:szCs w:val="16"/>
    </w:rPr>
  </w:style>
  <w:style w:type="character" w:customStyle="1" w:styleId="BalloonTextChar">
    <w:name w:val="Balloon Text Char"/>
    <w:basedOn w:val="DefaultParagraphFont"/>
    <w:link w:val="BalloonText"/>
    <w:uiPriority w:val="99"/>
    <w:semiHidden/>
    <w:rsid w:val="001A79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90A"/>
    <w:rPr>
      <w:sz w:val="22"/>
      <w:szCs w:val="22"/>
    </w:rPr>
  </w:style>
  <w:style w:type="paragraph" w:styleId="Heading1">
    <w:name w:val="heading 1"/>
    <w:basedOn w:val="Normal"/>
    <w:next w:val="Normal"/>
    <w:link w:val="Heading1Char"/>
    <w:uiPriority w:val="9"/>
    <w:qFormat/>
    <w:rsid w:val="006F14A4"/>
    <w:pPr>
      <w:keepNext/>
      <w:keepLines/>
      <w:framePr w:wrap="notBeside" w:vAnchor="text" w:hAnchor="text" w:y="1"/>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eastAsia="Times New Roman" w:cs="Times New Roman"/>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rPr>
      <w:rFonts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rPr>
      <w:rFonts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rPr>
      <w:rFonts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rPr>
      <w:rFonts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table" w:styleId="TableGrid">
    <w:name w:val="Table Grid"/>
    <w:basedOn w:val="TableNormal"/>
    <w:uiPriority w:val="59"/>
    <w:rsid w:val="001A79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790A"/>
    <w:rPr>
      <w:color w:val="0563C1" w:themeColor="hyperlink"/>
      <w:u w:val="single"/>
    </w:rPr>
  </w:style>
  <w:style w:type="paragraph" w:styleId="ListParagraph">
    <w:name w:val="List Paragraph"/>
    <w:basedOn w:val="Normal"/>
    <w:uiPriority w:val="34"/>
    <w:qFormat/>
    <w:rsid w:val="001A790A"/>
    <w:pPr>
      <w:ind w:left="720"/>
      <w:contextualSpacing/>
    </w:pPr>
  </w:style>
  <w:style w:type="paragraph" w:styleId="BalloonText">
    <w:name w:val="Balloon Text"/>
    <w:basedOn w:val="Normal"/>
    <w:link w:val="BalloonTextChar"/>
    <w:uiPriority w:val="99"/>
    <w:semiHidden/>
    <w:unhideWhenUsed/>
    <w:rsid w:val="001A790A"/>
    <w:rPr>
      <w:rFonts w:ascii="Tahoma" w:hAnsi="Tahoma" w:cs="Tahoma"/>
      <w:sz w:val="16"/>
      <w:szCs w:val="16"/>
    </w:rPr>
  </w:style>
  <w:style w:type="character" w:customStyle="1" w:styleId="BalloonTextChar">
    <w:name w:val="Balloon Text Char"/>
    <w:basedOn w:val="DefaultParagraphFont"/>
    <w:link w:val="BalloonText"/>
    <w:uiPriority w:val="99"/>
    <w:semiHidden/>
    <w:rsid w:val="001A79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2209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homebaseiowa.gov/home-base-iowa-c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EED8814-DD7A-40B3-9E98-9696BD206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Bryant, Connie [IFA]</cp:lastModifiedBy>
  <cp:revision>10</cp:revision>
  <dcterms:created xsi:type="dcterms:W3CDTF">2018-11-20T14:41:00Z</dcterms:created>
  <dcterms:modified xsi:type="dcterms:W3CDTF">2019-03-12T13:23:00Z</dcterms:modified>
</cp:coreProperties>
</file>